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ГОСУДАРСТВЕННОЕ ОБРАЗОВАТЕЛЬНОЕ УЧРЕЖДЕНИЕ</w:t>
      </w:r>
    </w:p>
    <w:p w:rsidR="00B07F80" w:rsidRPr="00B07F80" w:rsidRDefault="00B07F80" w:rsidP="00B07F80">
      <w:pPr>
        <w:spacing w:after="0" w:line="240" w:lineRule="auto"/>
        <w:jc w:val="center"/>
        <w:rPr>
          <w:rFonts w:ascii="Times New Roman" w:hAnsi="Times New Roman"/>
          <w:b/>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«Тираспольский юридический институт Министерства внутренних дел Приднестровской Молдавской республики им М.И.Кутузова»</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 xml:space="preserve">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Кафедра государственно-правовых дисциплин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ПЛАН</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практического занятия </w:t>
      </w: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по дисциплине "Конституционное право зарубежных стран"</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 xml:space="preserve">ТЕМА № </w:t>
      </w:r>
      <w:r w:rsidR="006266DA">
        <w:rPr>
          <w:rFonts w:ascii="Times New Roman" w:hAnsi="Times New Roman"/>
          <w:b/>
          <w:sz w:val="24"/>
          <w:szCs w:val="24"/>
        </w:rPr>
        <w:t>9</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6266DA">
      <w:pPr>
        <w:spacing w:after="0" w:line="240" w:lineRule="auto"/>
        <w:jc w:val="center"/>
        <w:rPr>
          <w:rFonts w:ascii="Times New Roman" w:hAnsi="Times New Roman"/>
          <w:sz w:val="24"/>
          <w:szCs w:val="24"/>
        </w:rPr>
      </w:pPr>
      <w:r>
        <w:rPr>
          <w:rFonts w:ascii="Times New Roman" w:hAnsi="Times New Roman"/>
          <w:sz w:val="24"/>
          <w:szCs w:val="24"/>
        </w:rPr>
        <w:t>«</w:t>
      </w:r>
      <w:r w:rsidR="006266DA">
        <w:rPr>
          <w:rFonts w:ascii="Times New Roman" w:hAnsi="Times New Roman"/>
          <w:b/>
          <w:sz w:val="24"/>
          <w:szCs w:val="24"/>
        </w:rPr>
        <w:t>Основы конституционного права  Великобритании</w:t>
      </w:r>
      <w:r>
        <w:rPr>
          <w:rFonts w:ascii="Times New Roman" w:hAnsi="Times New Roman"/>
          <w:sz w:val="24"/>
          <w:szCs w:val="24"/>
        </w:rPr>
        <w:t>»</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b/>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b/>
          <w:sz w:val="24"/>
          <w:szCs w:val="24"/>
        </w:rPr>
        <w:t>Подготовил:</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Преподаватель кафедры Гос.ПД</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r>
      <w:r w:rsidRPr="00B07F80">
        <w:rPr>
          <w:rFonts w:ascii="Times New Roman" w:hAnsi="Times New Roman"/>
          <w:sz w:val="24"/>
          <w:szCs w:val="24"/>
        </w:rPr>
        <w:tab/>
        <w:t>Мальченко А.В.</w:t>
      </w: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both"/>
        <w:rPr>
          <w:rFonts w:ascii="Times New Roman" w:hAnsi="Times New Roman"/>
          <w:sz w:val="24"/>
          <w:szCs w:val="24"/>
        </w:rPr>
      </w:pPr>
      <w:r>
        <w:rPr>
          <w:rFonts w:ascii="Times New Roman" w:hAnsi="Times New Roman"/>
          <w:sz w:val="24"/>
          <w:szCs w:val="24"/>
        </w:rPr>
        <w:t>Обсужден и одобрен</w:t>
      </w:r>
      <w:r w:rsidRPr="00B07F80">
        <w:rPr>
          <w:rFonts w:ascii="Times New Roman" w:hAnsi="Times New Roman"/>
          <w:sz w:val="24"/>
          <w:szCs w:val="24"/>
        </w:rPr>
        <w:t xml:space="preserve"> </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на заседании кафедры</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Протокол №______</w:t>
      </w:r>
    </w:p>
    <w:p w:rsidR="00B07F80" w:rsidRPr="00B07F80" w:rsidRDefault="00B07F80" w:rsidP="00B07F80">
      <w:pPr>
        <w:spacing w:after="0" w:line="240" w:lineRule="auto"/>
        <w:jc w:val="both"/>
        <w:rPr>
          <w:rFonts w:ascii="Times New Roman" w:hAnsi="Times New Roman"/>
          <w:sz w:val="24"/>
          <w:szCs w:val="24"/>
        </w:rPr>
      </w:pPr>
      <w:r w:rsidRPr="00B07F80">
        <w:rPr>
          <w:rFonts w:ascii="Times New Roman" w:hAnsi="Times New Roman"/>
          <w:sz w:val="24"/>
          <w:szCs w:val="24"/>
        </w:rPr>
        <w:t>от "____"_____________2019 г.</w:t>
      </w: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Default="00B07F80" w:rsidP="00B07F80">
      <w:pPr>
        <w:spacing w:after="0" w:line="240" w:lineRule="auto"/>
        <w:jc w:val="both"/>
        <w:rPr>
          <w:rFonts w:ascii="Times New Roman" w:hAnsi="Times New Roman"/>
          <w:sz w:val="24"/>
          <w:szCs w:val="24"/>
        </w:rPr>
      </w:pPr>
    </w:p>
    <w:p w:rsidR="00B07F80" w:rsidRPr="00B07F80" w:rsidRDefault="00B07F80" w:rsidP="00B07F80">
      <w:pPr>
        <w:spacing w:after="0" w:line="240" w:lineRule="auto"/>
        <w:jc w:val="center"/>
        <w:rPr>
          <w:rFonts w:ascii="Times New Roman" w:hAnsi="Times New Roman"/>
          <w:b/>
          <w:sz w:val="24"/>
          <w:szCs w:val="24"/>
        </w:rPr>
      </w:pPr>
      <w:r w:rsidRPr="00B07F80">
        <w:rPr>
          <w:rFonts w:ascii="Times New Roman" w:hAnsi="Times New Roman"/>
          <w:b/>
          <w:sz w:val="24"/>
          <w:szCs w:val="24"/>
        </w:rPr>
        <w:t>г. Тирасполь, 2019 г.</w:t>
      </w:r>
    </w:p>
    <w:p w:rsidR="006266DA" w:rsidRDefault="006266DA" w:rsidP="006266DA">
      <w:pPr>
        <w:spacing w:after="0" w:line="240" w:lineRule="auto"/>
        <w:jc w:val="center"/>
        <w:rPr>
          <w:rFonts w:ascii="Times New Roman" w:hAnsi="Times New Roman"/>
          <w:b/>
          <w:sz w:val="24"/>
          <w:szCs w:val="24"/>
        </w:rPr>
      </w:pPr>
      <w:r>
        <w:rPr>
          <w:rFonts w:ascii="Times New Roman" w:hAnsi="Times New Roman"/>
          <w:b/>
          <w:sz w:val="24"/>
          <w:szCs w:val="24"/>
        </w:rPr>
        <w:lastRenderedPageBreak/>
        <w:t>Тема №9. Основы конституционного права  Великобритании.</w:t>
      </w:r>
    </w:p>
    <w:p w:rsidR="006266DA" w:rsidRDefault="006266DA" w:rsidP="006266DA">
      <w:pPr>
        <w:spacing w:after="0" w:line="240" w:lineRule="auto"/>
        <w:jc w:val="center"/>
        <w:rPr>
          <w:rFonts w:ascii="Times New Roman" w:hAnsi="Times New Roman"/>
          <w:b/>
          <w:sz w:val="24"/>
          <w:szCs w:val="24"/>
        </w:rPr>
      </w:pPr>
    </w:p>
    <w:p w:rsidR="006266DA" w:rsidRDefault="006266DA" w:rsidP="006266DA">
      <w:pPr>
        <w:pStyle w:val="a3"/>
        <w:spacing w:before="0" w:beforeAutospacing="0" w:after="0" w:afterAutospacing="0"/>
        <w:jc w:val="both"/>
        <w:rPr>
          <w:color w:val="000000"/>
        </w:rPr>
      </w:pPr>
      <w:r w:rsidRPr="006266DA">
        <w:rPr>
          <w:color w:val="000000"/>
          <w:shd w:val="clear" w:color="auto" w:fill="FFFFFF"/>
        </w:rPr>
        <w:t xml:space="preserve">           </w:t>
      </w:r>
      <w:r>
        <w:rPr>
          <w:color w:val="000000"/>
          <w:u w:val="single"/>
          <w:shd w:val="clear" w:color="auto" w:fill="FFFFFF"/>
        </w:rPr>
        <w:t xml:space="preserve"> Целью</w:t>
      </w:r>
      <w:r>
        <w:rPr>
          <w:color w:val="000000"/>
          <w:shd w:val="clear" w:color="auto" w:fill="FFFFFF"/>
        </w:rPr>
        <w:t xml:space="preserve"> практического занятия является формирование  у студентов представления об </w:t>
      </w:r>
      <w:r>
        <w:t>основах конституционного права Великобритании,</w:t>
      </w:r>
      <w:r>
        <w:rPr>
          <w:color w:val="000000"/>
        </w:rPr>
        <w:t xml:space="preserve"> активизировать познавательную деятельность обучающихся, систематизировать и углубить знания обучающихся в отрасли конституционного права, сформировать владение знаниями об основах конституционного права </w:t>
      </w:r>
      <w:r>
        <w:t>Великобритании</w:t>
      </w:r>
      <w:r>
        <w:rPr>
          <w:color w:val="000000"/>
        </w:rPr>
        <w:t>.</w:t>
      </w:r>
    </w:p>
    <w:p w:rsidR="006266DA" w:rsidRDefault="006266DA" w:rsidP="006266DA">
      <w:pPr>
        <w:pStyle w:val="a3"/>
        <w:spacing w:before="0" w:beforeAutospacing="0" w:after="0" w:afterAutospacing="0"/>
        <w:jc w:val="both"/>
        <w:rPr>
          <w:color w:val="000000"/>
        </w:rPr>
      </w:pPr>
    </w:p>
    <w:p w:rsidR="006266DA" w:rsidRDefault="006266DA" w:rsidP="006266DA">
      <w:pPr>
        <w:numPr>
          <w:ilvl w:val="0"/>
          <w:numId w:val="3"/>
        </w:numPr>
        <w:spacing w:after="0" w:line="240" w:lineRule="auto"/>
        <w:ind w:left="0"/>
        <w:jc w:val="center"/>
        <w:rPr>
          <w:rFonts w:ascii="Times New Roman" w:hAnsi="Times New Roman"/>
          <w:sz w:val="24"/>
          <w:szCs w:val="24"/>
        </w:rPr>
      </w:pPr>
      <w:r>
        <w:rPr>
          <w:rFonts w:ascii="Times New Roman" w:hAnsi="Times New Roman"/>
          <w:sz w:val="24"/>
          <w:szCs w:val="24"/>
        </w:rPr>
        <w:t>ЛОГИКО-СТРУКТУРНЫЙ ПЛАН:</w:t>
      </w:r>
    </w:p>
    <w:p w:rsidR="006266DA" w:rsidRDefault="006266DA" w:rsidP="006266DA">
      <w:pPr>
        <w:spacing w:after="0" w:line="240" w:lineRule="auto"/>
        <w:rPr>
          <w:rFonts w:ascii="Times New Roman" w:hAnsi="Times New Roman"/>
          <w:sz w:val="24"/>
          <w:szCs w:val="24"/>
        </w:rPr>
      </w:pPr>
    </w:p>
    <w:p w:rsidR="006266DA" w:rsidRDefault="006266DA" w:rsidP="006266DA">
      <w:pPr>
        <w:pStyle w:val="a4"/>
        <w:spacing w:after="0"/>
        <w:jc w:val="both"/>
        <w:rPr>
          <w:bCs/>
          <w:iCs/>
          <w:color w:val="000000"/>
        </w:rPr>
      </w:pPr>
      <w:r>
        <w:rPr>
          <w:bCs/>
          <w:iCs/>
          <w:color w:val="000000"/>
        </w:rPr>
        <w:t xml:space="preserve">1. Конституционная и правовая система Великобритании.       </w:t>
      </w:r>
    </w:p>
    <w:p w:rsidR="006266DA" w:rsidRDefault="006266DA" w:rsidP="006266DA">
      <w:pPr>
        <w:pStyle w:val="a4"/>
        <w:spacing w:after="0"/>
        <w:jc w:val="both"/>
        <w:rPr>
          <w:bCs/>
          <w:iCs/>
          <w:color w:val="000000"/>
        </w:rPr>
      </w:pPr>
      <w:r>
        <w:rPr>
          <w:bCs/>
          <w:iCs/>
          <w:color w:val="000000"/>
        </w:rPr>
        <w:t>2. Основы правового положения личности.</w:t>
      </w:r>
    </w:p>
    <w:p w:rsidR="006266DA" w:rsidRDefault="006266DA" w:rsidP="006266DA">
      <w:pPr>
        <w:pStyle w:val="a4"/>
        <w:spacing w:after="0"/>
        <w:jc w:val="both"/>
        <w:rPr>
          <w:bCs/>
          <w:iCs/>
          <w:color w:val="000000"/>
        </w:rPr>
      </w:pPr>
      <w:r>
        <w:rPr>
          <w:bCs/>
          <w:iCs/>
          <w:color w:val="000000"/>
        </w:rPr>
        <w:t>3. Партийная система и основные политические партии Великобритании.</w:t>
      </w:r>
    </w:p>
    <w:p w:rsidR="006266DA" w:rsidRDefault="006266DA" w:rsidP="006266DA">
      <w:pPr>
        <w:pStyle w:val="a4"/>
        <w:spacing w:after="0"/>
        <w:jc w:val="both"/>
        <w:rPr>
          <w:bCs/>
          <w:iCs/>
          <w:color w:val="000000"/>
        </w:rPr>
      </w:pPr>
      <w:r>
        <w:rPr>
          <w:bCs/>
          <w:iCs/>
          <w:color w:val="000000"/>
        </w:rPr>
        <w:t>4. Парламент Великобритании: внутренняя организация, полномочия.</w:t>
      </w:r>
    </w:p>
    <w:p w:rsidR="006266DA" w:rsidRDefault="006266DA" w:rsidP="006266DA">
      <w:pPr>
        <w:pStyle w:val="a4"/>
        <w:spacing w:after="0"/>
        <w:jc w:val="both"/>
        <w:rPr>
          <w:bCs/>
          <w:iCs/>
          <w:color w:val="000000"/>
        </w:rPr>
      </w:pPr>
      <w:r>
        <w:rPr>
          <w:bCs/>
          <w:iCs/>
          <w:color w:val="000000"/>
        </w:rPr>
        <w:t>5. Статус монарха в Великобритании.</w:t>
      </w:r>
    </w:p>
    <w:p w:rsidR="006266DA" w:rsidRDefault="006266DA" w:rsidP="006266DA">
      <w:pPr>
        <w:pStyle w:val="a4"/>
        <w:spacing w:after="0"/>
        <w:jc w:val="both"/>
        <w:rPr>
          <w:bCs/>
          <w:iCs/>
          <w:color w:val="000000"/>
        </w:rPr>
      </w:pPr>
      <w:r>
        <w:rPr>
          <w:bCs/>
          <w:iCs/>
          <w:color w:val="000000"/>
        </w:rPr>
        <w:t>6. Правительство Великобритании: порядок формирования и правовой статус.</w:t>
      </w:r>
    </w:p>
    <w:p w:rsidR="006266DA" w:rsidRDefault="006266DA" w:rsidP="006266DA">
      <w:pPr>
        <w:pStyle w:val="a4"/>
        <w:spacing w:after="0"/>
        <w:jc w:val="both"/>
        <w:rPr>
          <w:bCs/>
          <w:iCs/>
          <w:color w:val="000000"/>
        </w:rPr>
      </w:pPr>
      <w:r>
        <w:rPr>
          <w:bCs/>
          <w:iCs/>
          <w:color w:val="000000"/>
        </w:rPr>
        <w:t>7. Реформа судебной системы Великобритании.</w:t>
      </w:r>
    </w:p>
    <w:p w:rsidR="006266DA" w:rsidRDefault="006266DA" w:rsidP="006266DA">
      <w:pPr>
        <w:spacing w:after="0" w:line="240" w:lineRule="auto"/>
        <w:rPr>
          <w:rFonts w:ascii="Times New Roman" w:hAnsi="Times New Roman"/>
          <w:sz w:val="24"/>
          <w:szCs w:val="24"/>
        </w:rPr>
      </w:pPr>
    </w:p>
    <w:p w:rsidR="006266DA" w:rsidRDefault="006266DA" w:rsidP="006266DA">
      <w:pPr>
        <w:numPr>
          <w:ilvl w:val="0"/>
          <w:numId w:val="2"/>
        </w:numPr>
        <w:spacing w:after="0" w:line="240" w:lineRule="auto"/>
        <w:jc w:val="center"/>
        <w:rPr>
          <w:rFonts w:ascii="Times New Roman" w:hAnsi="Times New Roman"/>
          <w:sz w:val="24"/>
          <w:szCs w:val="24"/>
        </w:rPr>
      </w:pPr>
      <w:r>
        <w:rPr>
          <w:rFonts w:ascii="Times New Roman" w:hAnsi="Times New Roman"/>
          <w:sz w:val="24"/>
          <w:szCs w:val="24"/>
        </w:rPr>
        <w:t>МЕТОДИЧЕСКИЕ РЕКОМЕНДАЦИИ:</w:t>
      </w:r>
    </w:p>
    <w:p w:rsidR="006266DA" w:rsidRDefault="006266DA" w:rsidP="006266DA">
      <w:pPr>
        <w:spacing w:after="0" w:line="240" w:lineRule="auto"/>
        <w:ind w:left="720"/>
        <w:rPr>
          <w:rFonts w:ascii="Times New Roman" w:hAnsi="Times New Roman"/>
          <w:sz w:val="24"/>
          <w:szCs w:val="24"/>
        </w:rPr>
      </w:pPr>
    </w:p>
    <w:p w:rsidR="006266DA" w:rsidRDefault="006266DA" w:rsidP="006266DA">
      <w:pPr>
        <w:spacing w:after="0" w:line="240" w:lineRule="auto"/>
        <w:jc w:val="both"/>
        <w:rPr>
          <w:rFonts w:ascii="Times New Roman" w:hAnsi="Times New Roman"/>
          <w:sz w:val="24"/>
          <w:szCs w:val="24"/>
        </w:rPr>
      </w:pPr>
      <w:r>
        <w:rPr>
          <w:rFonts w:ascii="Times New Roman" w:hAnsi="Times New Roman"/>
          <w:sz w:val="24"/>
          <w:szCs w:val="24"/>
        </w:rPr>
        <w:t xml:space="preserve">         При рассмотрении вышеуказанных вопросов целесообразно обратить внимание на следующие положения, а именно:</w:t>
      </w:r>
    </w:p>
    <w:p w:rsidR="006266DA" w:rsidRDefault="006266DA" w:rsidP="006266DA">
      <w:pPr>
        <w:pStyle w:val="a3"/>
        <w:shd w:val="clear" w:color="auto" w:fill="FFFFFF"/>
        <w:spacing w:before="0" w:beforeAutospacing="0" w:after="0" w:afterAutospacing="0"/>
        <w:jc w:val="both"/>
        <w:textAlignment w:val="baseline"/>
      </w:pPr>
      <w:r>
        <w:rPr>
          <w:color w:val="000000"/>
          <w:shd w:val="clear" w:color="auto" w:fill="FFFFFF"/>
        </w:rPr>
        <w:t xml:space="preserve">        - р</w:t>
      </w:r>
      <w:r>
        <w:rPr>
          <w:color w:val="000000"/>
        </w:rPr>
        <w:t>ассматривая первый вопрос, необходимо начать с того,</w:t>
      </w:r>
      <w:r>
        <w:t xml:space="preserve">    что    первенство в деле конституционного строительства, принадлежит Англии, которая по праву считается родиной конституционализма и парламентаризма. Точкой отсчета в этом процессе следует считать Великую хартию вольностей 1215 г., когда королевская власть вынуждена была пойти на определенные уступки дворянству и некоторой части состоятельных подданных. Именно с этого времени прерогативой парламента, а не короля являлось установление налогов, свобода и неприкосновенность личности и имущества части поданных охранялись от произвольных посягательств, а покушение на них, возможно, было только на основании приговора суда. Далее студенты раскрывают содержание комплекса нормативных актов, составляющих Основной Закон Великобритании</w:t>
      </w:r>
      <w:r>
        <w:rPr>
          <w:bCs/>
          <w:iCs/>
          <w:color w:val="000000"/>
        </w:rPr>
        <w:t>. Выделяют особенности</w:t>
      </w:r>
      <w:r>
        <w:t xml:space="preserve"> составной части британской конституции.</w:t>
      </w:r>
    </w:p>
    <w:p w:rsidR="006266DA" w:rsidRDefault="006266DA" w:rsidP="006266DA">
      <w:pPr>
        <w:pStyle w:val="a3"/>
        <w:shd w:val="clear" w:color="auto" w:fill="FFFFFF"/>
        <w:spacing w:before="0" w:beforeAutospacing="0" w:after="0" w:afterAutospacing="0"/>
        <w:jc w:val="both"/>
        <w:textAlignment w:val="baseline"/>
      </w:pPr>
      <w:r>
        <w:t xml:space="preserve">- При рассмотрении второго вопроса </w:t>
      </w:r>
      <w:r>
        <w:rPr>
          <w:bCs/>
          <w:iCs/>
          <w:color w:val="000000"/>
        </w:rPr>
        <w:t xml:space="preserve">студенты поясняют, что </w:t>
      </w:r>
      <w:r>
        <w:t>в Великобритании отсутствует системное изложение прав, свобод, обязанностей человека и гражданина, поскольку они регулируются разнообразными статутами, судебными прецедентами, правовыми обычаями, законами. Особое внимание при этом уделяется обеспечению эффективной судебной защиты прав и свобод. Далее студенты характеризуют гражданские, политические, социально-экономические права, закрепленные в конституции Великобритании.</w:t>
      </w:r>
    </w:p>
    <w:p w:rsidR="006266DA" w:rsidRDefault="006266DA" w:rsidP="006266DA">
      <w:pPr>
        <w:pStyle w:val="a3"/>
        <w:shd w:val="clear" w:color="auto" w:fill="FFFFFF"/>
        <w:spacing w:before="0" w:beforeAutospacing="0" w:after="0" w:afterAutospacing="0"/>
        <w:jc w:val="both"/>
        <w:textAlignment w:val="baseline"/>
      </w:pPr>
      <w:r>
        <w:rPr>
          <w:iCs/>
          <w:color w:val="000000"/>
        </w:rPr>
        <w:t xml:space="preserve">    - В рамках третьего вопроса</w:t>
      </w:r>
      <w:r>
        <w:rPr>
          <w:color w:val="000000"/>
        </w:rPr>
        <w:t xml:space="preserve"> необходимо начать ответ с того, что </w:t>
      </w:r>
      <w:r>
        <w:t xml:space="preserve">в стране утвердилась двухпартийная политическая система, основанная на конкуренции и взаимодействии буржуазной консервативной и левоцентристской лейбористской партий. На общенациональном уровне действует около 10 партий, но "тон" задают консерваторы и лейбористы. После чего студенты дают характеристику Лейбористской партии и консерваторам. Как итог необходимо отметить - третьей по величине политической партией Великобритании является Партия либеральных демократов, берущая начало от вигов (конец XVIII в.). Кроме того, действуют Социал-демократическая партия, отколовшаяся от лейбористской, небольшие и маловлиятельные Коммунистическая и Социалистическая рабочая партии. </w:t>
      </w:r>
    </w:p>
    <w:p w:rsidR="006266DA" w:rsidRDefault="006266DA" w:rsidP="006266DA">
      <w:pPr>
        <w:pStyle w:val="a3"/>
        <w:shd w:val="clear" w:color="auto" w:fill="FFFFFF"/>
        <w:spacing w:before="0" w:beforeAutospacing="0" w:after="0" w:afterAutospacing="0"/>
        <w:jc w:val="both"/>
        <w:textAlignment w:val="baseline"/>
        <w:rPr>
          <w:iCs/>
          <w:color w:val="000000"/>
        </w:rPr>
      </w:pPr>
      <w:r>
        <w:rPr>
          <w:color w:val="000000"/>
        </w:rPr>
        <w:t xml:space="preserve">- </w:t>
      </w:r>
      <w:r>
        <w:rPr>
          <w:color w:val="000000"/>
          <w:shd w:val="clear" w:color="auto" w:fill="FFFFFF"/>
        </w:rPr>
        <w:t>Р</w:t>
      </w:r>
      <w:r>
        <w:rPr>
          <w:color w:val="000000"/>
        </w:rPr>
        <w:t xml:space="preserve">ассматривая четвертый вопрос </w:t>
      </w:r>
      <w:r>
        <w:t xml:space="preserve">студентам необходимо пояснить, что старейшим парламентом мира является английский парламент, создание которого датируют XIII в. </w:t>
      </w:r>
      <w:r>
        <w:lastRenderedPageBreak/>
        <w:t>Когда говорят о парламенте как о верховном законодательном органе страны, имеют в виду не только обе палаты парламента, но и королеву, являющуюся неотъемлемой институцией (частью) парламента. Британский парламент представляет собой пример бикамерального представительного органа, состоит из палаты общин и палаты лордов. При этом неотъемлемой частью парламента считается британский монарх. Для прохождения и принятия закона (билля) необходимо в обязательном порядке согласие палат парламента и монарха. Далее обучающиеся характеризуют палату лордов, раскрывают содержание ее компетенции, после чего переходят к характеристике палаты общин, отмечают ее полномочия.</w:t>
      </w:r>
    </w:p>
    <w:p w:rsidR="006266DA" w:rsidRDefault="006266DA" w:rsidP="006266DA">
      <w:pPr>
        <w:pStyle w:val="a3"/>
        <w:shd w:val="clear" w:color="auto" w:fill="FFFFFF"/>
        <w:spacing w:before="0" w:beforeAutospacing="0" w:after="0" w:afterAutospacing="0"/>
        <w:jc w:val="both"/>
        <w:textAlignment w:val="baseline"/>
      </w:pPr>
      <w:r>
        <w:rPr>
          <w:iCs/>
          <w:color w:val="000000"/>
        </w:rPr>
        <w:t>- В рамках пятого вопроса</w:t>
      </w:r>
      <w:r>
        <w:rPr>
          <w:color w:val="000000"/>
        </w:rPr>
        <w:t xml:space="preserve"> требуется уяснить, что </w:t>
      </w:r>
      <w:r>
        <w:t xml:space="preserve">Великобритания является старейшей парламентарной монархией. Монарх в силу своих прерогатив и исторических традиций рассматривается как часть и законодательной, и исполнительной, и судебной властей. Однако, его положение в системе властных отношений определяется формулой: "монарх царствует, но не правит". Монарх олицетворяет символ нации, стабильности британской государственности. Окончательно ограниченная парламентарная монархия утвердилась в конце XVIII в.Монарх, возглавляя Содружество, является главой государства, помимо Великобритании, еще в 17 странах Содружества. В стране закреплена кастильская система престолонаследования, согласно которой трон наследуется по прямой восходящей линии наследниками обоих полов, однако преимущество отдается мужчинам ("младший брат исключает старшую сестру"). Супруг или супруга монарха не являются престолонаследниками. </w:t>
      </w:r>
      <w:r>
        <w:rPr>
          <w:iCs/>
          <w:color w:val="000000"/>
          <w:spacing w:val="-7"/>
        </w:rPr>
        <w:t xml:space="preserve">Студентам необходимо знать особенности </w:t>
      </w:r>
      <w:r>
        <w:t>прерогативы британского монарха.</w:t>
      </w:r>
    </w:p>
    <w:p w:rsidR="006266DA" w:rsidRDefault="006266DA" w:rsidP="006266DA">
      <w:pPr>
        <w:pStyle w:val="a3"/>
        <w:shd w:val="clear" w:color="auto" w:fill="FFFFFF"/>
        <w:spacing w:before="0" w:beforeAutospacing="0" w:after="0" w:afterAutospacing="0"/>
        <w:jc w:val="both"/>
        <w:textAlignment w:val="baseline"/>
        <w:rPr>
          <w:i/>
        </w:rPr>
      </w:pPr>
      <w:r>
        <w:t xml:space="preserve">         - При рассмотрении шестого  вопроса, студенты определяют, что </w:t>
      </w:r>
      <w:r>
        <w:rPr>
          <w:bCs/>
        </w:rPr>
        <w:t>правительство Великобритании</w:t>
      </w:r>
      <w:r>
        <w:t> - это высший исполнительный орган власти, возглавляющий государственную администрацию и осуществляющий государственное управление. В этих целях правительство активно использует право законодательной инициативы. Основная масса законопроектов исходит от правительства.       Британское правительство издает два вида актов: подзаконные акты и акты делегированного законодательства. Далее говорят о составе правительства, особенностях его организации.</w:t>
      </w:r>
    </w:p>
    <w:p w:rsidR="006266DA" w:rsidRDefault="006266DA" w:rsidP="006266DA">
      <w:pPr>
        <w:pStyle w:val="a3"/>
        <w:shd w:val="clear" w:color="auto" w:fill="FFFFFF"/>
        <w:spacing w:before="0" w:beforeAutospacing="0" w:after="0" w:afterAutospacing="0"/>
        <w:jc w:val="both"/>
        <w:textAlignment w:val="baseline"/>
      </w:pPr>
      <w:r>
        <w:rPr>
          <w:iCs/>
          <w:color w:val="000000"/>
        </w:rPr>
        <w:t xml:space="preserve">         - При ответе на седьмой вопрос студентам следует указать, что </w:t>
      </w:r>
      <w:r>
        <w:t xml:space="preserve">в настоящее время судебная система Великобритании находится в процессе реформирования, осуществляемого в ходе конституционной реформы, объявленной лейбористами в конце 90-х гг. XX в. Далее переходят к рассмотрению особенностей судов графств, Суда короны, Высокого суда, административных судов (трибуналов) Великобритании, также необходимо отметить, что право назначения судей передано специальной независимой комиссии по судебным назначениям. </w:t>
      </w:r>
    </w:p>
    <w:p w:rsidR="006266DA" w:rsidRDefault="006266DA" w:rsidP="006266DA">
      <w:pPr>
        <w:pStyle w:val="a3"/>
        <w:shd w:val="clear" w:color="auto" w:fill="FFFFFF"/>
        <w:spacing w:before="0" w:beforeAutospacing="0" w:after="0" w:afterAutospacing="0"/>
        <w:jc w:val="both"/>
        <w:textAlignment w:val="baseline"/>
      </w:pPr>
    </w:p>
    <w:p w:rsidR="006266DA" w:rsidRDefault="006266DA" w:rsidP="006266DA">
      <w:pPr>
        <w:autoSpaceDE w:val="0"/>
        <w:autoSpaceDN w:val="0"/>
        <w:adjustRightInd w:val="0"/>
        <w:spacing w:after="0" w:line="240" w:lineRule="auto"/>
        <w:jc w:val="center"/>
        <w:rPr>
          <w:rFonts w:ascii="Times New Roman" w:hAnsi="Times New Roman"/>
          <w:b/>
          <w:sz w:val="24"/>
          <w:szCs w:val="24"/>
          <w:highlight w:val="yellow"/>
          <w:u w:val="single"/>
        </w:rPr>
      </w:pPr>
      <w:r>
        <w:rPr>
          <w:rFonts w:ascii="Times New Roman" w:hAnsi="Times New Roman"/>
          <w:b/>
          <w:sz w:val="24"/>
          <w:szCs w:val="24"/>
          <w:u w:val="single"/>
        </w:rPr>
        <w:t>Доклады:</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1. Конституция Великобритании и ее особенности. Источники конституционного права, их юридическое значение.</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2. Парламент, его структура, полномочия, внутренняя организация и взаимоотношения палат. Законодательный процесс.</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3. Монарх – глава Соединенного Королевства Великобритании и Северной Ирландии. Его юридический и фактический статус.</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4. Правительство и Кабинет. Порядок формирования и ответственность. Правовой статус и роль Премьер-министра.</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5. Судебная система Великобритании и ее особенности.</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6. Территориальная организация власти в Великобритании. Виды и статус британских автономий.</w:t>
      </w:r>
    </w:p>
    <w:p w:rsidR="000E51FA" w:rsidRDefault="000E51FA" w:rsidP="006266DA">
      <w:pPr>
        <w:autoSpaceDE w:val="0"/>
        <w:autoSpaceDN w:val="0"/>
        <w:adjustRightInd w:val="0"/>
        <w:spacing w:after="0" w:line="240" w:lineRule="auto"/>
        <w:ind w:firstLine="284"/>
        <w:jc w:val="both"/>
        <w:rPr>
          <w:rFonts w:ascii="Times New Roman" w:hAnsi="Times New Roman"/>
          <w:sz w:val="24"/>
          <w:szCs w:val="24"/>
        </w:rPr>
      </w:pPr>
    </w:p>
    <w:p w:rsidR="000E51FA" w:rsidRDefault="000E51FA" w:rsidP="006266DA">
      <w:pPr>
        <w:autoSpaceDE w:val="0"/>
        <w:autoSpaceDN w:val="0"/>
        <w:adjustRightInd w:val="0"/>
        <w:spacing w:after="0" w:line="240" w:lineRule="auto"/>
        <w:ind w:firstLine="284"/>
        <w:jc w:val="both"/>
        <w:rPr>
          <w:rFonts w:ascii="Times New Roman" w:hAnsi="Times New Roman"/>
          <w:sz w:val="24"/>
          <w:szCs w:val="24"/>
        </w:rPr>
      </w:pPr>
    </w:p>
    <w:p w:rsidR="000E51FA" w:rsidRDefault="000E51FA" w:rsidP="006266DA">
      <w:pPr>
        <w:autoSpaceDE w:val="0"/>
        <w:autoSpaceDN w:val="0"/>
        <w:adjustRightInd w:val="0"/>
        <w:spacing w:after="0" w:line="240" w:lineRule="auto"/>
        <w:ind w:firstLine="284"/>
        <w:jc w:val="both"/>
        <w:rPr>
          <w:rFonts w:ascii="Times New Roman" w:hAnsi="Times New Roman"/>
          <w:sz w:val="24"/>
          <w:szCs w:val="24"/>
        </w:rPr>
      </w:pPr>
    </w:p>
    <w:p w:rsidR="006266DA" w:rsidRDefault="006266DA" w:rsidP="006266DA">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lastRenderedPageBreak/>
        <w:t>ЗАДАНИЯ</w:t>
      </w:r>
    </w:p>
    <w:p w:rsidR="006266DA" w:rsidRDefault="006266DA" w:rsidP="006266DA">
      <w:pPr>
        <w:autoSpaceDE w:val="0"/>
        <w:autoSpaceDN w:val="0"/>
        <w:adjustRightInd w:val="0"/>
        <w:spacing w:after="0" w:line="240" w:lineRule="auto"/>
        <w:jc w:val="both"/>
        <w:rPr>
          <w:rFonts w:ascii="Times New Roman" w:hAnsi="Times New Roman"/>
          <w:b/>
          <w:bCs/>
          <w:sz w:val="24"/>
          <w:szCs w:val="24"/>
        </w:rPr>
      </w:pP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1. Имеется ли в Великобритании единая писаная конституция? Опишите особенность источников конституционного права Великобритании.</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2. Используя текст Конституции, охарактеризуйте полномочия монарха Великобритании.</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3. Охарактеризуйте состав и функции Тайного совета при монархе Великобритании.</w:t>
      </w:r>
    </w:p>
    <w:p w:rsidR="006266DA" w:rsidRDefault="006266DA" w:rsidP="006266DA">
      <w:pPr>
        <w:autoSpaceDE w:val="0"/>
        <w:autoSpaceDN w:val="0"/>
        <w:adjustRightInd w:val="0"/>
        <w:spacing w:after="0" w:line="240" w:lineRule="auto"/>
        <w:ind w:firstLine="284"/>
        <w:jc w:val="both"/>
        <w:rPr>
          <w:rFonts w:ascii="Times New Roman" w:hAnsi="Times New Roman"/>
          <w:i/>
          <w:sz w:val="24"/>
          <w:szCs w:val="24"/>
        </w:rPr>
      </w:pPr>
      <w:r>
        <w:rPr>
          <w:rFonts w:ascii="Times New Roman" w:hAnsi="Times New Roman"/>
          <w:sz w:val="24"/>
          <w:szCs w:val="24"/>
        </w:rPr>
        <w:t xml:space="preserve">4. Поясните смысл терминов: </w:t>
      </w:r>
      <w:r>
        <w:rPr>
          <w:rFonts w:ascii="Times New Roman" w:hAnsi="Times New Roman"/>
          <w:i/>
          <w:sz w:val="24"/>
          <w:szCs w:val="24"/>
        </w:rPr>
        <w:t>судебный прецедент, статуты, цивильный лист, конституционные соглашения, кастильская система престолонаследования, неписаная конституция, гибкая конституция, парламентская монархия, делегированное законодательство.</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5. Дополните схему недостающими данными</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p>
    <w:p w:rsidR="006266DA" w:rsidRDefault="006266DA" w:rsidP="006266DA">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Государственная власть в Великобритании</w:t>
      </w:r>
    </w:p>
    <w:p w:rsidR="006266DA" w:rsidRDefault="006266DA" w:rsidP="006266DA">
      <w:pPr>
        <w:autoSpaceDE w:val="0"/>
        <w:autoSpaceDN w:val="0"/>
        <w:adjustRightInd w:val="0"/>
        <w:spacing w:after="0" w:line="240" w:lineRule="auto"/>
        <w:jc w:val="center"/>
        <w:rPr>
          <w:rFonts w:ascii="Times New Roman" w:hAnsi="Times New Roman"/>
          <w:b/>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24"/>
        <w:gridCol w:w="1588"/>
        <w:gridCol w:w="3445"/>
        <w:gridCol w:w="979"/>
        <w:gridCol w:w="1072"/>
        <w:gridCol w:w="1439"/>
      </w:tblGrid>
      <w:tr w:rsidR="006266DA" w:rsidTr="003B637A">
        <w:trPr>
          <w:trHeight w:val="1150"/>
        </w:trPr>
        <w:tc>
          <w:tcPr>
            <w:tcW w:w="2812" w:type="dxa"/>
            <w:gridSpan w:val="2"/>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pict>
                <v:shapetype id="_x0000_t32" coordsize="21600,21600" o:spt="32" o:oned="t" path="m,l21600,21600e" filled="f">
                  <v:path arrowok="t" fillok="f" o:connecttype="none"/>
                  <o:lock v:ext="edit" shapetype="t"/>
                </v:shapetype>
                <v:shape id="_x0000_s1026" type="#_x0000_t32" style="position:absolute;left:0;text-align:left;margin-left:105.6pt;margin-top:20.2pt;width:24.35pt;height:0;flip:x;z-index:251660288" o:connectortype="straight">
                  <v:stroke endarrow="block"/>
                </v:shape>
              </w:pict>
            </w:r>
            <w:r>
              <w:rPr>
                <w:rFonts w:ascii="Times New Roman" w:hAnsi="Times New Roman"/>
                <w:sz w:val="20"/>
                <w:szCs w:val="20"/>
              </w:rPr>
              <w:t>состоит из членов королевской семьи, епископов и министров (около 300 человек)</w:t>
            </w:r>
          </w:p>
        </w:tc>
        <w:tc>
          <w:tcPr>
            <w:tcW w:w="3445" w:type="dxa"/>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Глава государства</w:t>
            </w:r>
          </w:p>
        </w:tc>
        <w:tc>
          <w:tcPr>
            <w:tcW w:w="3490" w:type="dxa"/>
            <w:gridSpan w:val="3"/>
            <w:tcBorders>
              <w:top w:val="nil"/>
              <w:left w:val="single" w:sz="4" w:space="0" w:color="auto"/>
              <w:bottom w:val="single" w:sz="4" w:space="0" w:color="auto"/>
              <w:right w:val="nil"/>
            </w:tcBorders>
          </w:tcPr>
          <w:p w:rsidR="006266DA" w:rsidRDefault="006266DA" w:rsidP="003B637A">
            <w:pPr>
              <w:autoSpaceDE w:val="0"/>
              <w:autoSpaceDN w:val="0"/>
              <w:adjustRightInd w:val="0"/>
              <w:spacing w:after="0" w:line="240" w:lineRule="auto"/>
              <w:jc w:val="both"/>
              <w:rPr>
                <w:rFonts w:ascii="Times New Roman" w:hAnsi="Times New Roman"/>
                <w:sz w:val="20"/>
                <w:szCs w:val="20"/>
              </w:rPr>
            </w:pPr>
          </w:p>
          <w:p w:rsidR="006266DA" w:rsidRDefault="006266DA" w:rsidP="003B637A">
            <w:pPr>
              <w:autoSpaceDE w:val="0"/>
              <w:autoSpaceDN w:val="0"/>
              <w:adjustRightInd w:val="0"/>
              <w:spacing w:after="0" w:line="240" w:lineRule="auto"/>
              <w:jc w:val="both"/>
              <w:rPr>
                <w:rFonts w:ascii="Times New Roman" w:hAnsi="Times New Roman"/>
                <w:sz w:val="20"/>
                <w:szCs w:val="20"/>
              </w:rPr>
            </w:pPr>
          </w:p>
          <w:p w:rsidR="006266DA" w:rsidRDefault="006266DA" w:rsidP="003B637A">
            <w:pPr>
              <w:autoSpaceDE w:val="0"/>
              <w:autoSpaceDN w:val="0"/>
              <w:adjustRightInd w:val="0"/>
              <w:jc w:val="both"/>
              <w:rPr>
                <w:rFonts w:ascii="Times New Roman" w:hAnsi="Times New Roman"/>
                <w:sz w:val="20"/>
                <w:szCs w:val="20"/>
              </w:rPr>
            </w:pPr>
          </w:p>
        </w:tc>
      </w:tr>
      <w:tr w:rsidR="006266DA" w:rsidTr="003B637A">
        <w:trPr>
          <w:trHeight w:val="801"/>
        </w:trPr>
        <w:tc>
          <w:tcPr>
            <w:tcW w:w="2812" w:type="dxa"/>
            <w:gridSpan w:val="2"/>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center"/>
              <w:rPr>
                <w:rFonts w:ascii="Times New Roman" w:hAnsi="Times New Roman"/>
                <w:sz w:val="20"/>
                <w:szCs w:val="20"/>
              </w:rPr>
            </w:pPr>
            <w:r>
              <w:pict>
                <v:shape id="_x0000_s1027" type="#_x0000_t32" style="position:absolute;left:0;text-align:left;margin-left:53.35pt;margin-top:.55pt;width:48.7pt;height:16.75pt;flip:x;z-index:251661312;mso-position-horizontal-relative:text;mso-position-vertical-relative:text" o:connectortype="straight">
                  <v:stroke endarrow="block"/>
                </v:shape>
              </w:pict>
            </w:r>
          </w:p>
          <w:p w:rsidR="006266DA" w:rsidRDefault="006266DA" w:rsidP="003B637A">
            <w:pPr>
              <w:autoSpaceDE w:val="0"/>
              <w:autoSpaceDN w:val="0"/>
              <w:adjustRightInd w:val="0"/>
              <w:spacing w:after="0" w:line="240" w:lineRule="auto"/>
              <w:jc w:val="center"/>
              <w:rPr>
                <w:rFonts w:ascii="Times New Roman" w:hAnsi="Times New Roman"/>
                <w:b/>
                <w:sz w:val="20"/>
                <w:szCs w:val="20"/>
              </w:rPr>
            </w:pPr>
          </w:p>
          <w:p w:rsidR="006266DA" w:rsidRDefault="006266DA" w:rsidP="003B637A">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Законодательная власть</w:t>
            </w: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sz w:val="20"/>
                <w:szCs w:val="20"/>
              </w:rPr>
            </w:pPr>
          </w:p>
        </w:tc>
        <w:tc>
          <w:tcPr>
            <w:tcW w:w="3445" w:type="dxa"/>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center"/>
              <w:rPr>
                <w:rFonts w:ascii="Times New Roman" w:hAnsi="Times New Roman"/>
                <w:sz w:val="20"/>
                <w:szCs w:val="20"/>
              </w:rPr>
            </w:pPr>
            <w:r>
              <w:pict>
                <v:shape id="_x0000_s1028" type="#_x0000_t32" style="position:absolute;left:0;text-align:left;margin-left:76.9pt;margin-top:.55pt;width:.5pt;height:21.3pt;z-index:251662336;mso-position-horizontal-relative:text;mso-position-vertical-relative:text" o:connectortype="straight">
                  <v:stroke endarrow="block"/>
                </v:shape>
              </w:pict>
            </w: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Исполнительная власть</w:t>
            </w:r>
          </w:p>
        </w:tc>
        <w:tc>
          <w:tcPr>
            <w:tcW w:w="3490" w:type="dxa"/>
            <w:gridSpan w:val="3"/>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center"/>
              <w:rPr>
                <w:rFonts w:ascii="Times New Roman" w:hAnsi="Times New Roman"/>
                <w:sz w:val="20"/>
                <w:szCs w:val="20"/>
              </w:rPr>
            </w:pPr>
            <w:r>
              <w:pict>
                <v:shape id="_x0000_s1029" type="#_x0000_t32" style="position:absolute;left:0;text-align:left;margin-left:-4.75pt;margin-top:.55pt;width:36pt;height:14.2pt;z-index:251663360;mso-position-horizontal-relative:text;mso-position-vertical-relative:text" o:connectortype="straight">
                  <v:stroke endarrow="block"/>
                </v:shape>
              </w:pict>
            </w: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Судебная власть</w:t>
            </w: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sz w:val="20"/>
                <w:szCs w:val="20"/>
              </w:rPr>
            </w:pPr>
          </w:p>
        </w:tc>
      </w:tr>
      <w:tr w:rsidR="006266DA" w:rsidTr="003B637A">
        <w:trPr>
          <w:trHeight w:val="2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3445"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jc w:val="center"/>
              <w:rPr>
                <w:rFonts w:ascii="Times New Roman" w:hAnsi="Times New Roman"/>
                <w:noProof/>
                <w:sz w:val="20"/>
                <w:szCs w:val="20"/>
              </w:rPr>
            </w:pPr>
            <w:r>
              <w:rPr>
                <w:rFonts w:ascii="Times New Roman" w:hAnsi="Times New Roman"/>
                <w:sz w:val="20"/>
                <w:szCs w:val="20"/>
              </w:rPr>
              <w:t>(около 100 членов)</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r w:rsidR="006266DA" w:rsidTr="003B637A">
        <w:trPr>
          <w:trHeight w:val="578"/>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noProof/>
                <w:sz w:val="20"/>
                <w:szCs w:val="20"/>
              </w:rPr>
            </w:pPr>
          </w:p>
        </w:tc>
        <w:tc>
          <w:tcPr>
            <w:tcW w:w="3490" w:type="dxa"/>
            <w:gridSpan w:val="3"/>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jc w:val="center"/>
              <w:rPr>
                <w:rFonts w:ascii="Times New Roman" w:hAnsi="Times New Roman"/>
                <w:noProof/>
                <w:sz w:val="20"/>
                <w:szCs w:val="20"/>
              </w:rPr>
            </w:pPr>
          </w:p>
        </w:tc>
      </w:tr>
      <w:tr w:rsidR="006266DA" w:rsidTr="003B637A">
        <w:trPr>
          <w:trHeight w:val="35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3445"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jc w:val="center"/>
              <w:rPr>
                <w:rFonts w:ascii="Times New Roman" w:hAnsi="Times New Roman"/>
                <w:sz w:val="20"/>
                <w:szCs w:val="20"/>
              </w:rPr>
            </w:pPr>
            <w:r>
              <w:rPr>
                <w:rFonts w:ascii="Times New Roman" w:hAnsi="Times New Roman"/>
                <w:sz w:val="20"/>
                <w:szCs w:val="20"/>
              </w:rPr>
              <w:t>(около 25 членов)</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noProof/>
                <w:sz w:val="20"/>
                <w:szCs w:val="20"/>
              </w:rPr>
            </w:pPr>
          </w:p>
        </w:tc>
      </w:tr>
      <w:tr w:rsidR="006266DA" w:rsidTr="003B637A">
        <w:trPr>
          <w:trHeight w:val="230"/>
        </w:trPr>
        <w:tc>
          <w:tcPr>
            <w:tcW w:w="2812" w:type="dxa"/>
            <w:gridSpan w:val="2"/>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979"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Суды Англии и Уэльса</w:t>
            </w:r>
          </w:p>
        </w:tc>
        <w:tc>
          <w:tcPr>
            <w:tcW w:w="1072"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Суды</w:t>
            </w:r>
          </w:p>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Северн.</w:t>
            </w:r>
          </w:p>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Ирландии</w:t>
            </w:r>
          </w:p>
        </w:tc>
        <w:tc>
          <w:tcPr>
            <w:tcW w:w="1439" w:type="dxa"/>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Суды Шотландии</w:t>
            </w:r>
          </w:p>
          <w:p w:rsidR="006266DA" w:rsidRDefault="006266DA" w:rsidP="003B637A">
            <w:pPr>
              <w:autoSpaceDE w:val="0"/>
              <w:autoSpaceDN w:val="0"/>
              <w:adjustRightInd w:val="0"/>
              <w:spacing w:after="0" w:line="240" w:lineRule="auto"/>
              <w:jc w:val="center"/>
              <w:rPr>
                <w:rFonts w:ascii="Times New Roman" w:hAnsi="Times New Roman"/>
                <w:sz w:val="20"/>
                <w:szCs w:val="20"/>
              </w:rPr>
            </w:pPr>
          </w:p>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Высокий суд</w:t>
            </w:r>
          </w:p>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Юстицизриев,</w:t>
            </w:r>
          </w:p>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Суд сессий,</w:t>
            </w:r>
          </w:p>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Шерифские суды, районные суды</w:t>
            </w:r>
          </w:p>
          <w:p w:rsidR="006266DA" w:rsidRDefault="006266DA" w:rsidP="003B637A">
            <w:pPr>
              <w:autoSpaceDE w:val="0"/>
              <w:autoSpaceDN w:val="0"/>
              <w:adjustRightInd w:val="0"/>
              <w:spacing w:after="0" w:line="240" w:lineRule="auto"/>
              <w:jc w:val="center"/>
              <w:rPr>
                <w:rFonts w:ascii="Times New Roman" w:hAnsi="Times New Roman"/>
                <w:sz w:val="20"/>
                <w:szCs w:val="20"/>
              </w:rPr>
            </w:pPr>
          </w:p>
        </w:tc>
      </w:tr>
      <w:tr w:rsidR="006266DA" w:rsidTr="003B637A">
        <w:trPr>
          <w:trHeight w:val="315"/>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3445"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jc w:val="center"/>
              <w:rPr>
                <w:rFonts w:ascii="Times New Roman" w:hAnsi="Times New Roman"/>
                <w:sz w:val="20"/>
                <w:szCs w:val="20"/>
              </w:rPr>
            </w:pPr>
            <w:r>
              <w:rPr>
                <w:rFonts w:ascii="Times New Roman" w:hAnsi="Times New Roman"/>
                <w:sz w:val="20"/>
                <w:szCs w:val="20"/>
              </w:rPr>
              <w:t>(до 5 членов)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r w:rsidR="006266DA" w:rsidTr="003B637A">
        <w:trPr>
          <w:trHeight w:val="254"/>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2051" w:type="dxa"/>
            <w:gridSpan w:val="2"/>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both"/>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r w:rsidR="006266DA" w:rsidTr="003B637A">
        <w:trPr>
          <w:trHeight w:val="230"/>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3445" w:type="dxa"/>
            <w:vMerge w:val="restart"/>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jc w:val="center"/>
              <w:rPr>
                <w:rFonts w:ascii="Times New Roman" w:hAnsi="Times New Roman"/>
                <w:b/>
                <w:sz w:val="20"/>
                <w:szCs w:val="20"/>
              </w:rPr>
            </w:pPr>
          </w:p>
          <w:p w:rsidR="006266DA" w:rsidRDefault="006266DA" w:rsidP="003B637A">
            <w:pPr>
              <w:autoSpaceDE w:val="0"/>
              <w:autoSpaceDN w:val="0"/>
              <w:adjustRightInd w:val="0"/>
              <w:jc w:val="center"/>
              <w:rPr>
                <w:rFonts w:ascii="Times New Roman" w:hAnsi="Times New Roman"/>
                <w:b/>
                <w:sz w:val="20"/>
                <w:szCs w:val="20"/>
              </w:rPr>
            </w:pPr>
            <w:r>
              <w:rPr>
                <w:rFonts w:ascii="Times New Roman" w:hAnsi="Times New Roman"/>
                <w:b/>
                <w:sz w:val="20"/>
                <w:szCs w:val="20"/>
              </w:rPr>
              <w:t>ПРЕМЬЕР-МИНИСТР</w:t>
            </w: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r w:rsidR="006266DA" w:rsidTr="003B637A">
        <w:trPr>
          <w:trHeight w:val="395"/>
        </w:trPr>
        <w:tc>
          <w:tcPr>
            <w:tcW w:w="1224"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(избирается на 5 лет прямыми выборами)</w:t>
            </w:r>
          </w:p>
        </w:tc>
        <w:tc>
          <w:tcPr>
            <w:tcW w:w="1588" w:type="dxa"/>
            <w:vMerge w:val="restart"/>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(лорды, пожизненные и наследственные пэры, духовенство)</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b/>
                <w:sz w:val="20"/>
                <w:szCs w:val="20"/>
              </w:rPr>
            </w:pPr>
          </w:p>
        </w:tc>
        <w:tc>
          <w:tcPr>
            <w:tcW w:w="2051" w:type="dxa"/>
            <w:gridSpan w:val="2"/>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Высокий суд</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r w:rsidR="006266DA" w:rsidTr="003B637A">
        <w:trPr>
          <w:trHeight w:val="396"/>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b/>
                <w:sz w:val="20"/>
                <w:szCs w:val="20"/>
              </w:rPr>
            </w:pPr>
          </w:p>
        </w:tc>
        <w:tc>
          <w:tcPr>
            <w:tcW w:w="2051" w:type="dxa"/>
            <w:gridSpan w:val="2"/>
            <w:tcBorders>
              <w:top w:val="single" w:sz="4" w:space="0" w:color="auto"/>
              <w:left w:val="single" w:sz="4" w:space="0" w:color="auto"/>
              <w:bottom w:val="single" w:sz="4" w:space="0" w:color="auto"/>
              <w:right w:val="single" w:sz="4" w:space="0" w:color="auto"/>
            </w:tcBorders>
          </w:tcPr>
          <w:p w:rsidR="006266DA" w:rsidRDefault="006266DA" w:rsidP="003B637A">
            <w:pPr>
              <w:autoSpaceDE w:val="0"/>
              <w:autoSpaceDN w:val="0"/>
              <w:adjustRightInd w:val="0"/>
              <w:spacing w:after="0" w:line="240" w:lineRule="auto"/>
              <w:jc w:val="both"/>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r w:rsidR="006266DA" w:rsidTr="003B637A">
        <w:trPr>
          <w:trHeight w:val="365"/>
        </w:trPr>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b/>
                <w:sz w:val="20"/>
                <w:szCs w:val="20"/>
              </w:rPr>
            </w:pPr>
          </w:p>
        </w:tc>
        <w:tc>
          <w:tcPr>
            <w:tcW w:w="2051" w:type="dxa"/>
            <w:gridSpan w:val="2"/>
            <w:tcBorders>
              <w:top w:val="single" w:sz="4" w:space="0" w:color="auto"/>
              <w:left w:val="single" w:sz="4" w:space="0" w:color="auto"/>
              <w:bottom w:val="single" w:sz="4" w:space="0" w:color="auto"/>
              <w:right w:val="single" w:sz="4" w:space="0" w:color="auto"/>
            </w:tcBorders>
            <w:hideMark/>
          </w:tcPr>
          <w:p w:rsidR="006266DA" w:rsidRDefault="006266DA" w:rsidP="003B637A">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суды графств</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266DA" w:rsidRDefault="006266DA" w:rsidP="003B637A">
            <w:pPr>
              <w:spacing w:after="0" w:line="240" w:lineRule="auto"/>
              <w:rPr>
                <w:rFonts w:ascii="Times New Roman" w:hAnsi="Times New Roman"/>
                <w:sz w:val="20"/>
                <w:szCs w:val="20"/>
              </w:rPr>
            </w:pPr>
          </w:p>
        </w:tc>
      </w:tr>
    </w:tbl>
    <w:p w:rsidR="006266DA" w:rsidRDefault="006266DA" w:rsidP="006266DA">
      <w:pPr>
        <w:autoSpaceDE w:val="0"/>
        <w:autoSpaceDN w:val="0"/>
        <w:adjustRightInd w:val="0"/>
        <w:spacing w:after="0" w:line="240" w:lineRule="auto"/>
        <w:ind w:firstLine="284"/>
        <w:jc w:val="both"/>
        <w:rPr>
          <w:rFonts w:ascii="Times New Roman" w:hAnsi="Times New Roman"/>
          <w:sz w:val="20"/>
          <w:szCs w:val="20"/>
        </w:rPr>
      </w:pPr>
    </w:p>
    <w:p w:rsidR="006266DA" w:rsidRDefault="006266DA" w:rsidP="006266DA">
      <w:pPr>
        <w:autoSpaceDE w:val="0"/>
        <w:autoSpaceDN w:val="0"/>
        <w:adjustRightInd w:val="0"/>
        <w:spacing w:after="0" w:line="240" w:lineRule="auto"/>
        <w:ind w:firstLine="284"/>
        <w:jc w:val="both"/>
        <w:rPr>
          <w:rFonts w:ascii="Times New Roman" w:hAnsi="Times New Roman"/>
          <w:i/>
          <w:iCs/>
          <w:sz w:val="24"/>
          <w:szCs w:val="24"/>
        </w:rPr>
      </w:pPr>
      <w:r>
        <w:rPr>
          <w:rFonts w:ascii="Times New Roman" w:hAnsi="Times New Roman"/>
          <w:i/>
          <w:iCs/>
          <w:sz w:val="24"/>
          <w:szCs w:val="24"/>
        </w:rPr>
        <w:t>5. Напишите пропущенное слово:</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составной частью британской конституции являются  … - опубликованные мнения известных правоведов по вопросам конституционного права; </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важнейшая особенность парламента заключается в том, что одна из его палат –  …, которая формируется по наследству; </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Палату общин возглавляет …, данная ответственная должность существует с 1377 года; </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в Великобритании закреплена … престолонаследования, согласно которой трон наследуется по прямой восходящей линии наследниками обоих полов;</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в британском правительстве создана узкая коллегия, в состав которой входят наиболее влиятельные лица, возглавляющие важные службы  и министерства - …; </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уголовные дела, которые не подсудны общественным магистратам и мировым судьям, рассматриваются …; </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 в качестве особого требования, предъявляемого к британскому монарху и членам его семьи, выступает принадлежность к …; </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lastRenderedPageBreak/>
        <w:t xml:space="preserve">- в партийном руководстве сильные позиции принадлежат самому крупному профцентру  –  Британскому  конгрессу …  </w:t>
      </w:r>
    </w:p>
    <w:p w:rsidR="006266DA" w:rsidRDefault="006266DA" w:rsidP="006266DA">
      <w:pPr>
        <w:autoSpaceDE w:val="0"/>
        <w:autoSpaceDN w:val="0"/>
        <w:adjustRightInd w:val="0"/>
        <w:spacing w:after="0" w:line="240" w:lineRule="auto"/>
        <w:jc w:val="both"/>
        <w:rPr>
          <w:rFonts w:ascii="Times New Roman" w:hAnsi="Times New Roman"/>
          <w:sz w:val="24"/>
          <w:szCs w:val="24"/>
        </w:rPr>
      </w:pPr>
    </w:p>
    <w:p w:rsidR="006266DA" w:rsidRDefault="006266DA" w:rsidP="006266DA">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ЗАДАЧИ</w:t>
      </w:r>
    </w:p>
    <w:p w:rsidR="006266DA" w:rsidRDefault="006266DA" w:rsidP="006266D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1.  Лицо, родившееся в Соединенном Королевстве после вступления в силу закона, становится гражданином Великобритании, если в момент рождения его отец или мать является гражданином Великобритании, или постоянно проживает в Соединенном Королевстве. 2. Новорожденный ребенок, который после вступления в силу акта был найден подкинутым на территории Соединенного Королевства, в целях пункта 1, если не доказано иного, будет считаться родившимся в Соединенном Королевстве после вступления в силу акта, и родившимся от родителя, который в момент рождения является гражданином Великобритании или постоянно проживающим в Соединенном Королевстве лицом.</w:t>
      </w:r>
      <w:r w:rsidR="000E51FA">
        <w:rPr>
          <w:rFonts w:ascii="Times New Roman" w:hAnsi="Times New Roman"/>
          <w:sz w:val="24"/>
          <w:szCs w:val="24"/>
        </w:rPr>
        <w:t xml:space="preserve"> </w:t>
      </w:r>
      <w:r>
        <w:rPr>
          <w:rFonts w:ascii="Times New Roman" w:hAnsi="Times New Roman"/>
          <w:i/>
          <w:iCs/>
          <w:sz w:val="24"/>
          <w:szCs w:val="24"/>
        </w:rPr>
        <w:t>Определите основания приобретения гражданства в каждом из названных случаев.</w:t>
      </w:r>
    </w:p>
    <w:p w:rsidR="006266DA" w:rsidRDefault="006266DA" w:rsidP="006266DA">
      <w:pPr>
        <w:autoSpaceDE w:val="0"/>
        <w:autoSpaceDN w:val="0"/>
        <w:adjustRightInd w:val="0"/>
        <w:spacing w:after="0" w:line="240" w:lineRule="auto"/>
        <w:jc w:val="both"/>
        <w:rPr>
          <w:rFonts w:ascii="Times New Roman" w:hAnsi="Times New Roman"/>
          <w:i/>
          <w:iCs/>
          <w:sz w:val="24"/>
          <w:szCs w:val="24"/>
        </w:rPr>
      </w:pPr>
    </w:p>
    <w:p w:rsidR="006266DA" w:rsidRDefault="006266DA" w:rsidP="006266DA">
      <w:pPr>
        <w:autoSpaceDE w:val="0"/>
        <w:autoSpaceDN w:val="0"/>
        <w:adjustRightInd w:val="0"/>
        <w:spacing w:after="0" w:line="240" w:lineRule="auto"/>
        <w:jc w:val="both"/>
        <w:rPr>
          <w:rFonts w:ascii="Times New Roman" w:hAnsi="Times New Roman"/>
          <w:b/>
          <w:bCs/>
          <w:i/>
          <w:iCs/>
          <w:sz w:val="24"/>
          <w:szCs w:val="24"/>
        </w:rPr>
      </w:pPr>
      <w:r>
        <w:rPr>
          <w:rFonts w:ascii="Times New Roman" w:hAnsi="Times New Roman"/>
          <w:sz w:val="24"/>
          <w:szCs w:val="24"/>
        </w:rPr>
        <w:t xml:space="preserve">2. Политические партии Великобритании получают средства из государственного бюджета для политической деятельности или не получают. </w:t>
      </w:r>
      <w:r>
        <w:rPr>
          <w:rFonts w:ascii="Times New Roman" w:hAnsi="Times New Roman"/>
          <w:i/>
          <w:iCs/>
          <w:sz w:val="24"/>
          <w:szCs w:val="24"/>
        </w:rPr>
        <w:t>Дайте аргументированный ответ</w:t>
      </w:r>
      <w:r>
        <w:rPr>
          <w:rFonts w:ascii="Times New Roman" w:hAnsi="Times New Roman"/>
          <w:b/>
          <w:bCs/>
          <w:i/>
          <w:iCs/>
          <w:sz w:val="24"/>
          <w:szCs w:val="24"/>
        </w:rPr>
        <w:t>.</w:t>
      </w:r>
    </w:p>
    <w:p w:rsidR="006266DA" w:rsidRDefault="006266DA" w:rsidP="006266DA">
      <w:pPr>
        <w:autoSpaceDE w:val="0"/>
        <w:autoSpaceDN w:val="0"/>
        <w:adjustRightInd w:val="0"/>
        <w:spacing w:after="0" w:line="240" w:lineRule="auto"/>
        <w:jc w:val="both"/>
        <w:rPr>
          <w:rFonts w:ascii="Times New Roman" w:hAnsi="Times New Roman"/>
          <w:i/>
          <w:iCs/>
          <w:sz w:val="24"/>
          <w:szCs w:val="24"/>
        </w:rPr>
      </w:pPr>
    </w:p>
    <w:p w:rsidR="006266DA" w:rsidRDefault="006266DA" w:rsidP="006266DA">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3. Ссылаясь на конституционный Акт, укажите, на какие нижеперечисленные территориальные единицы происходит административно-территориальное деление Великобритании: департамент; округ; район; коммуна; графство; таун; приход; волость; уезд.</w:t>
      </w:r>
    </w:p>
    <w:p w:rsidR="006266DA" w:rsidRDefault="006266DA" w:rsidP="006266DA">
      <w:pPr>
        <w:autoSpaceDE w:val="0"/>
        <w:autoSpaceDN w:val="0"/>
        <w:adjustRightInd w:val="0"/>
        <w:spacing w:after="0" w:line="240" w:lineRule="auto"/>
        <w:jc w:val="both"/>
        <w:rPr>
          <w:rFonts w:ascii="Times New Roman" w:hAnsi="Times New Roman"/>
          <w:i/>
          <w:iCs/>
          <w:sz w:val="24"/>
          <w:szCs w:val="24"/>
        </w:rPr>
      </w:pPr>
    </w:p>
    <w:p w:rsidR="006266DA" w:rsidRDefault="006266DA" w:rsidP="006266DA">
      <w:pPr>
        <w:autoSpaceDE w:val="0"/>
        <w:autoSpaceDN w:val="0"/>
        <w:adjustRightInd w:val="0"/>
        <w:spacing w:after="0" w:line="240" w:lineRule="auto"/>
        <w:jc w:val="both"/>
        <w:rPr>
          <w:rFonts w:ascii="Times New Roman" w:hAnsi="Times New Roman"/>
          <w:i/>
          <w:iCs/>
          <w:sz w:val="24"/>
          <w:szCs w:val="24"/>
        </w:rPr>
      </w:pPr>
      <w:r>
        <w:rPr>
          <w:rFonts w:ascii="Times New Roman" w:hAnsi="Times New Roman"/>
          <w:sz w:val="24"/>
          <w:szCs w:val="24"/>
        </w:rPr>
        <w:t xml:space="preserve">4. В Великобритании действует несколько политических партий, но до 1997 года много лет у власти стояла одна консервативная партия. Ее теперь сменила лейбористская. Обе партии время от времени сменяют друг друга у власти. Другие партии правительство не формируют. </w:t>
      </w:r>
      <w:r>
        <w:rPr>
          <w:rFonts w:ascii="Times New Roman" w:hAnsi="Times New Roman"/>
          <w:i/>
          <w:iCs/>
          <w:sz w:val="24"/>
          <w:szCs w:val="24"/>
        </w:rPr>
        <w:t>Какая партийная система в Великобритании. Дайте аргументированный ответ.</w:t>
      </w:r>
    </w:p>
    <w:p w:rsidR="006266DA" w:rsidRDefault="006266DA" w:rsidP="006266DA">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ТЕСТЫ</w:t>
      </w:r>
    </w:p>
    <w:p w:rsidR="006266DA" w:rsidRDefault="006266DA" w:rsidP="006266DA">
      <w:pPr>
        <w:autoSpaceDE w:val="0"/>
        <w:autoSpaceDN w:val="0"/>
        <w:adjustRightInd w:val="0"/>
        <w:spacing w:after="0" w:line="240" w:lineRule="auto"/>
        <w:jc w:val="both"/>
        <w:rPr>
          <w:rFonts w:ascii="Times New Roman" w:hAnsi="Times New Roman"/>
          <w:b/>
          <w:bCs/>
          <w:sz w:val="24"/>
          <w:szCs w:val="24"/>
        </w:rPr>
      </w:pPr>
    </w:p>
    <w:p w:rsidR="006266DA" w:rsidRDefault="006266DA" w:rsidP="006266DA">
      <w:pPr>
        <w:autoSpaceDE w:val="0"/>
        <w:autoSpaceDN w:val="0"/>
        <w:adjustRightInd w:val="0"/>
        <w:spacing w:after="0" w:line="240" w:lineRule="auto"/>
        <w:ind w:firstLine="284"/>
        <w:jc w:val="both"/>
        <w:rPr>
          <w:rFonts w:ascii="Times New Roman" w:hAnsi="Times New Roman"/>
          <w:iCs/>
          <w:sz w:val="24"/>
          <w:szCs w:val="24"/>
        </w:rPr>
      </w:pPr>
      <w:r>
        <w:rPr>
          <w:rFonts w:ascii="Times New Roman" w:hAnsi="Times New Roman"/>
          <w:iCs/>
          <w:sz w:val="24"/>
          <w:szCs w:val="24"/>
        </w:rPr>
        <w:t>1.</w:t>
      </w:r>
      <w:r>
        <w:rPr>
          <w:rFonts w:ascii="Times New Roman" w:hAnsi="Times New Roman"/>
          <w:sz w:val="24"/>
          <w:szCs w:val="24"/>
          <w:shd w:val="clear" w:color="auto" w:fill="FFFFFF"/>
        </w:rPr>
        <w:t xml:space="preserve"> Нормативный акт Великобритании, признавший парламент законодательным органом</w:t>
      </w:r>
      <w:r>
        <w:rPr>
          <w:rFonts w:ascii="Times New Roman" w:hAnsi="Times New Roman"/>
          <w:iCs/>
          <w:sz w:val="24"/>
          <w:szCs w:val="24"/>
        </w:rPr>
        <w:t>:</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 xml:space="preserve">а) </w:t>
      </w:r>
      <w:r>
        <w:rPr>
          <w:rFonts w:ascii="Times New Roman" w:hAnsi="Times New Roman"/>
          <w:sz w:val="24"/>
          <w:szCs w:val="24"/>
          <w:lang w:val="en-US"/>
        </w:rPr>
        <w:t>HabeasCorpusAct</w:t>
      </w:r>
      <w:r>
        <w:rPr>
          <w:rFonts w:ascii="Times New Roman" w:hAnsi="Times New Roman"/>
          <w:sz w:val="24"/>
          <w:szCs w:val="24"/>
        </w:rPr>
        <w:t>;</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Билль о правах;</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акт о престолонаследовании;</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акт о соединении с Шотландией.</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p>
    <w:p w:rsidR="006266DA" w:rsidRDefault="006266DA" w:rsidP="006266DA">
      <w:pPr>
        <w:pStyle w:val="c3"/>
        <w:shd w:val="clear" w:color="auto" w:fill="FFFFFF"/>
        <w:spacing w:before="0" w:beforeAutospacing="0" w:after="0" w:afterAutospacing="0"/>
        <w:ind w:firstLine="284"/>
        <w:jc w:val="both"/>
        <w:rPr>
          <w:color w:val="000000"/>
        </w:rPr>
      </w:pPr>
      <w:r>
        <w:rPr>
          <w:rStyle w:val="c2"/>
          <w:rFonts w:eastAsiaTheme="majorEastAsia"/>
          <w:color w:val="000000"/>
        </w:rPr>
        <w:t>2. Парламентский комиссар по делам администрации назначается:</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а) монархом;</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б) премьер-министром;</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в) правительством;</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г) парламентом.</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p>
    <w:p w:rsidR="006266DA" w:rsidRDefault="006266DA" w:rsidP="006266DA">
      <w:pPr>
        <w:pStyle w:val="c3"/>
        <w:shd w:val="clear" w:color="auto" w:fill="FFFFFF"/>
        <w:spacing w:before="0" w:beforeAutospacing="0" w:after="0" w:afterAutospacing="0"/>
        <w:ind w:firstLine="284"/>
        <w:jc w:val="both"/>
        <w:rPr>
          <w:color w:val="000000"/>
        </w:rPr>
      </w:pPr>
      <w:r>
        <w:rPr>
          <w:iCs/>
        </w:rPr>
        <w:t>3</w:t>
      </w:r>
      <w:r>
        <w:rPr>
          <w:rStyle w:val="c2"/>
          <w:rFonts w:eastAsiaTheme="majorEastAsia"/>
          <w:color w:val="000000"/>
        </w:rPr>
        <w:t>. Партия Великобритании, основанная английскими профсоюзами:</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а) Консервативная партия;</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б) Лейбористская партия;</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в) партия социал-либеральных демократов;</w:t>
      </w:r>
    </w:p>
    <w:p w:rsidR="006266DA" w:rsidRDefault="006266DA" w:rsidP="006266DA">
      <w:pPr>
        <w:pStyle w:val="c3"/>
        <w:shd w:val="clear" w:color="auto" w:fill="FFFFFF"/>
        <w:spacing w:before="0" w:beforeAutospacing="0" w:after="0" w:afterAutospacing="0"/>
        <w:ind w:firstLine="284"/>
        <w:jc w:val="both"/>
        <w:rPr>
          <w:rStyle w:val="c0"/>
        </w:rPr>
      </w:pPr>
      <w:r>
        <w:rPr>
          <w:rStyle w:val="c0"/>
          <w:color w:val="000000"/>
        </w:rPr>
        <w:t>г) коммунистическая партия.</w:t>
      </w:r>
    </w:p>
    <w:p w:rsidR="006266DA" w:rsidRDefault="006266DA" w:rsidP="006266DA">
      <w:pPr>
        <w:pStyle w:val="c3"/>
        <w:shd w:val="clear" w:color="auto" w:fill="FFFFFF"/>
        <w:spacing w:before="0" w:beforeAutospacing="0" w:after="0" w:afterAutospacing="0"/>
        <w:ind w:firstLine="284"/>
        <w:jc w:val="both"/>
        <w:rPr>
          <w:u w:val="single"/>
        </w:rPr>
      </w:pPr>
    </w:p>
    <w:p w:rsidR="006266DA" w:rsidRDefault="006266DA" w:rsidP="006266DA">
      <w:pPr>
        <w:pStyle w:val="c3"/>
        <w:shd w:val="clear" w:color="auto" w:fill="FFFFFF"/>
        <w:spacing w:before="0" w:beforeAutospacing="0" w:after="0" w:afterAutospacing="0"/>
        <w:ind w:firstLine="284"/>
        <w:jc w:val="both"/>
        <w:rPr>
          <w:color w:val="000000"/>
        </w:rPr>
      </w:pPr>
      <w:r>
        <w:rPr>
          <w:iCs/>
        </w:rPr>
        <w:t xml:space="preserve">4. </w:t>
      </w:r>
      <w:r>
        <w:rPr>
          <w:rStyle w:val="c2"/>
          <w:rFonts w:eastAsiaTheme="majorEastAsia"/>
          <w:color w:val="000000"/>
        </w:rPr>
        <w:t>Один из видов членства действующих в палате лордов, получившие титул и место в палате за выдающиеся заслуги перед Короной:</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lastRenderedPageBreak/>
        <w:t>а) пожизненные пэры;</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б) наследственные пэры;</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в) духовные лорды;</w:t>
      </w:r>
    </w:p>
    <w:p w:rsidR="006266DA" w:rsidRDefault="006266DA" w:rsidP="006266DA">
      <w:pPr>
        <w:pStyle w:val="c3"/>
        <w:shd w:val="clear" w:color="auto" w:fill="FFFFFF"/>
        <w:spacing w:before="0" w:beforeAutospacing="0" w:after="0" w:afterAutospacing="0"/>
        <w:ind w:firstLine="284"/>
        <w:jc w:val="both"/>
        <w:rPr>
          <w:color w:val="000000"/>
        </w:rPr>
      </w:pPr>
      <w:r>
        <w:rPr>
          <w:rStyle w:val="c0"/>
          <w:color w:val="000000"/>
        </w:rPr>
        <w:t>г) судебные лорды.</w:t>
      </w:r>
    </w:p>
    <w:p w:rsidR="006266DA" w:rsidRDefault="006266DA" w:rsidP="006266DA">
      <w:pPr>
        <w:autoSpaceDE w:val="0"/>
        <w:autoSpaceDN w:val="0"/>
        <w:adjustRightInd w:val="0"/>
        <w:spacing w:after="0" w:line="240" w:lineRule="auto"/>
        <w:ind w:firstLine="284"/>
        <w:jc w:val="both"/>
        <w:rPr>
          <w:rFonts w:ascii="Times New Roman" w:hAnsi="Times New Roman"/>
          <w:color w:val="000000"/>
          <w:sz w:val="24"/>
          <w:szCs w:val="24"/>
        </w:rPr>
      </w:pPr>
    </w:p>
    <w:p w:rsidR="006266DA" w:rsidRDefault="006266DA" w:rsidP="006266DA">
      <w:pPr>
        <w:pStyle w:val="c3"/>
        <w:shd w:val="clear" w:color="auto" w:fill="FFFFFF"/>
        <w:spacing w:before="0" w:beforeAutospacing="0" w:after="0" w:afterAutospacing="0"/>
        <w:ind w:firstLine="284"/>
        <w:jc w:val="both"/>
        <w:rPr>
          <w:rStyle w:val="c0"/>
        </w:rPr>
      </w:pPr>
      <w:r>
        <w:rPr>
          <w:rStyle w:val="c2"/>
          <w:rFonts w:eastAsiaTheme="majorEastAsia"/>
        </w:rPr>
        <w:t>5. Что из перечисленного не относится к полномочиям компетенции палаты лордов:</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а) законодательные полномочия;</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б) контрольные полномочия;</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в) финансовые полномочия;</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 xml:space="preserve"> г) судебные полномочия.</w:t>
      </w:r>
    </w:p>
    <w:p w:rsidR="006266DA" w:rsidRDefault="006266DA" w:rsidP="006266DA">
      <w:pPr>
        <w:pStyle w:val="c3"/>
        <w:shd w:val="clear" w:color="auto" w:fill="FFFFFF"/>
        <w:spacing w:before="0" w:beforeAutospacing="0" w:after="0" w:afterAutospacing="0"/>
        <w:ind w:firstLine="284"/>
        <w:jc w:val="both"/>
      </w:pPr>
    </w:p>
    <w:p w:rsidR="006266DA" w:rsidRDefault="006266DA" w:rsidP="006266DA">
      <w:pPr>
        <w:pStyle w:val="c3"/>
        <w:shd w:val="clear" w:color="auto" w:fill="FFFFFF"/>
        <w:spacing w:before="0" w:beforeAutospacing="0" w:after="0" w:afterAutospacing="0"/>
        <w:ind w:firstLine="284"/>
        <w:jc w:val="both"/>
        <w:rPr>
          <w:rStyle w:val="c0"/>
        </w:rPr>
      </w:pPr>
      <w:r>
        <w:rPr>
          <w:rStyle w:val="c2"/>
          <w:rFonts w:eastAsiaTheme="majorEastAsia"/>
        </w:rPr>
        <w:t>6. Депутаты данной палаты могут именоваться членами парламента:</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а) палата лордов;</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б) палата общин;</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 xml:space="preserve">в) в обеих палатах </w:t>
      </w:r>
      <w:r>
        <w:rPr>
          <w:rStyle w:val="c2"/>
          <w:rFonts w:eastAsiaTheme="majorEastAsia"/>
        </w:rPr>
        <w:t>депутаты именуются членами парламента</w:t>
      </w:r>
      <w:r>
        <w:rPr>
          <w:rStyle w:val="c0"/>
          <w:color w:val="000000"/>
        </w:rPr>
        <w:t>.</w:t>
      </w:r>
    </w:p>
    <w:p w:rsidR="006266DA" w:rsidRDefault="006266DA" w:rsidP="006266DA">
      <w:pPr>
        <w:pStyle w:val="c3"/>
        <w:shd w:val="clear" w:color="auto" w:fill="FFFFFF"/>
        <w:spacing w:before="0" w:beforeAutospacing="0" w:after="0" w:afterAutospacing="0"/>
        <w:ind w:firstLine="284"/>
        <w:jc w:val="both"/>
      </w:pPr>
    </w:p>
    <w:p w:rsidR="006266DA" w:rsidRDefault="006266DA" w:rsidP="006266DA">
      <w:pPr>
        <w:pStyle w:val="c3"/>
        <w:shd w:val="clear" w:color="auto" w:fill="FFFFFF"/>
        <w:spacing w:before="0" w:beforeAutospacing="0" w:after="0" w:afterAutospacing="0"/>
        <w:ind w:firstLine="284"/>
        <w:jc w:val="both"/>
        <w:rPr>
          <w:rStyle w:val="c2"/>
          <w:rFonts w:eastAsiaTheme="majorEastAsia"/>
          <w:bCs/>
        </w:rPr>
      </w:pPr>
      <w:r>
        <w:rPr>
          <w:rStyle w:val="c2"/>
          <w:rFonts w:eastAsiaTheme="majorEastAsia"/>
          <w:color w:val="000000"/>
        </w:rPr>
        <w:t>7. В какой из сфер полномочий монарха реализуется его право по управлению собственностью Короны:</w:t>
      </w:r>
    </w:p>
    <w:p w:rsidR="006266DA" w:rsidRDefault="006266DA" w:rsidP="006266DA">
      <w:pPr>
        <w:pStyle w:val="c3"/>
        <w:shd w:val="clear" w:color="auto" w:fill="FFFFFF"/>
        <w:spacing w:before="0" w:beforeAutospacing="0" w:after="0" w:afterAutospacing="0"/>
        <w:ind w:firstLine="284"/>
        <w:jc w:val="both"/>
        <w:rPr>
          <w:rStyle w:val="c0"/>
        </w:rPr>
      </w:pPr>
      <w:r>
        <w:rPr>
          <w:rStyle w:val="c0"/>
          <w:color w:val="000000"/>
        </w:rPr>
        <w:t xml:space="preserve">а) </w:t>
      </w:r>
      <w:r>
        <w:rPr>
          <w:rStyle w:val="c2"/>
          <w:rFonts w:eastAsiaTheme="majorEastAsia"/>
          <w:color w:val="000000"/>
        </w:rPr>
        <w:t>законодательной</w:t>
      </w:r>
      <w:r>
        <w:rPr>
          <w:rStyle w:val="c0"/>
          <w:color w:val="000000"/>
        </w:rPr>
        <w:t>;</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б) управленческой;</w:t>
      </w:r>
    </w:p>
    <w:p w:rsidR="006266DA" w:rsidRDefault="006266DA" w:rsidP="006266DA">
      <w:pPr>
        <w:pStyle w:val="c3"/>
        <w:shd w:val="clear" w:color="auto" w:fill="FFFFFF"/>
        <w:spacing w:before="0" w:beforeAutospacing="0" w:after="0" w:afterAutospacing="0"/>
        <w:ind w:firstLine="284"/>
        <w:jc w:val="both"/>
        <w:rPr>
          <w:rStyle w:val="c0"/>
          <w:color w:val="000000"/>
          <w:u w:val="single"/>
        </w:rPr>
      </w:pPr>
      <w:r>
        <w:rPr>
          <w:rStyle w:val="c0"/>
          <w:color w:val="000000"/>
        </w:rPr>
        <w:t>в) судебной;</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г) внешнеполитической.</w:t>
      </w:r>
    </w:p>
    <w:p w:rsidR="006266DA" w:rsidRDefault="006266DA" w:rsidP="006266DA">
      <w:pPr>
        <w:pStyle w:val="c3"/>
        <w:shd w:val="clear" w:color="auto" w:fill="FFFFFF"/>
        <w:spacing w:before="0" w:beforeAutospacing="0" w:after="0" w:afterAutospacing="0"/>
        <w:ind w:firstLine="284"/>
        <w:jc w:val="both"/>
        <w:rPr>
          <w:rStyle w:val="c0"/>
          <w:color w:val="000000"/>
        </w:rPr>
      </w:pPr>
    </w:p>
    <w:p w:rsidR="006266DA" w:rsidRDefault="006266DA" w:rsidP="006266DA">
      <w:pPr>
        <w:pStyle w:val="c3"/>
        <w:shd w:val="clear" w:color="auto" w:fill="FFFFFF"/>
        <w:spacing w:before="0" w:beforeAutospacing="0" w:after="0" w:afterAutospacing="0"/>
        <w:ind w:firstLine="284"/>
        <w:jc w:val="both"/>
      </w:pPr>
      <w:r>
        <w:rPr>
          <w:rStyle w:val="c2"/>
          <w:rFonts w:eastAsiaTheme="majorEastAsia"/>
          <w:color w:val="000000"/>
        </w:rPr>
        <w:t>8. Парламентские секретари, на которых возложено поддержание связей с парламентскими структурами:</w:t>
      </w:r>
    </w:p>
    <w:p w:rsidR="006266DA" w:rsidRDefault="006266DA" w:rsidP="006266DA">
      <w:pPr>
        <w:pStyle w:val="c3"/>
        <w:shd w:val="clear" w:color="auto" w:fill="FFFFFF"/>
        <w:spacing w:before="0" w:beforeAutospacing="0" w:after="0" w:afterAutospacing="0"/>
        <w:ind w:firstLine="284"/>
        <w:jc w:val="both"/>
        <w:rPr>
          <w:rStyle w:val="c0"/>
        </w:rPr>
      </w:pPr>
      <w:r>
        <w:rPr>
          <w:rStyle w:val="c0"/>
          <w:color w:val="000000"/>
        </w:rPr>
        <w:t>а) государственные секретари;</w:t>
      </w:r>
    </w:p>
    <w:p w:rsidR="006266DA" w:rsidRDefault="006266DA" w:rsidP="006266DA">
      <w:pPr>
        <w:pStyle w:val="c3"/>
        <w:shd w:val="clear" w:color="auto" w:fill="FFFFFF"/>
        <w:spacing w:before="0" w:beforeAutospacing="0" w:after="0" w:afterAutospacing="0"/>
        <w:ind w:firstLine="284"/>
        <w:jc w:val="both"/>
        <w:rPr>
          <w:rStyle w:val="c0"/>
          <w:color w:val="000000"/>
          <w:u w:val="single"/>
        </w:rPr>
      </w:pPr>
      <w:r>
        <w:rPr>
          <w:rStyle w:val="c0"/>
          <w:color w:val="000000"/>
        </w:rPr>
        <w:t>б) министры без портфеля;</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в) младшие министры;</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г) государственные министры.</w:t>
      </w:r>
    </w:p>
    <w:p w:rsidR="006266DA" w:rsidRDefault="006266DA" w:rsidP="006266DA">
      <w:pPr>
        <w:pStyle w:val="c3"/>
        <w:shd w:val="clear" w:color="auto" w:fill="FFFFFF"/>
        <w:spacing w:before="0" w:beforeAutospacing="0" w:after="0" w:afterAutospacing="0"/>
        <w:ind w:firstLine="284"/>
        <w:jc w:val="both"/>
        <w:rPr>
          <w:rStyle w:val="c0"/>
          <w:color w:val="000000"/>
        </w:rPr>
      </w:pPr>
    </w:p>
    <w:p w:rsidR="006266DA" w:rsidRDefault="006266DA" w:rsidP="006266DA">
      <w:pPr>
        <w:pStyle w:val="c3"/>
        <w:shd w:val="clear" w:color="auto" w:fill="FFFFFF"/>
        <w:spacing w:before="0" w:beforeAutospacing="0" w:after="0" w:afterAutospacing="0"/>
        <w:ind w:firstLine="284"/>
        <w:jc w:val="both"/>
      </w:pPr>
      <w:r>
        <w:rPr>
          <w:rStyle w:val="c2"/>
          <w:rFonts w:eastAsiaTheme="majorEastAsia"/>
          <w:color w:val="000000"/>
        </w:rPr>
        <w:t>9. В каком из судов Великобритании имеет место быть участие присяжных:</w:t>
      </w:r>
    </w:p>
    <w:p w:rsidR="006266DA" w:rsidRDefault="006266DA" w:rsidP="006266DA">
      <w:pPr>
        <w:pStyle w:val="c3"/>
        <w:shd w:val="clear" w:color="auto" w:fill="FFFFFF"/>
        <w:spacing w:before="0" w:beforeAutospacing="0" w:after="0" w:afterAutospacing="0"/>
        <w:ind w:firstLine="284"/>
        <w:jc w:val="both"/>
        <w:rPr>
          <w:rStyle w:val="c0"/>
        </w:rPr>
      </w:pPr>
      <w:r>
        <w:rPr>
          <w:rStyle w:val="c0"/>
          <w:color w:val="000000"/>
        </w:rPr>
        <w:t>а) суд короны;</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б) суды графств;</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в) административные суды;</w:t>
      </w:r>
    </w:p>
    <w:p w:rsidR="006266DA" w:rsidRDefault="006266DA" w:rsidP="006266DA">
      <w:pPr>
        <w:pStyle w:val="c3"/>
        <w:shd w:val="clear" w:color="auto" w:fill="FFFFFF"/>
        <w:spacing w:before="0" w:beforeAutospacing="0" w:after="0" w:afterAutospacing="0"/>
        <w:ind w:firstLine="284"/>
        <w:jc w:val="both"/>
        <w:rPr>
          <w:rStyle w:val="c0"/>
          <w:color w:val="000000"/>
        </w:rPr>
      </w:pPr>
      <w:r>
        <w:rPr>
          <w:rStyle w:val="c0"/>
          <w:color w:val="000000"/>
        </w:rPr>
        <w:t>г) Высокий суд.</w:t>
      </w:r>
    </w:p>
    <w:p w:rsidR="006266DA" w:rsidRDefault="006266DA" w:rsidP="006266DA">
      <w:pPr>
        <w:pStyle w:val="c3"/>
        <w:shd w:val="clear" w:color="auto" w:fill="FFFFFF"/>
        <w:spacing w:before="0" w:beforeAutospacing="0" w:after="0" w:afterAutospacing="0"/>
        <w:ind w:firstLine="284"/>
        <w:jc w:val="both"/>
      </w:pPr>
    </w:p>
    <w:p w:rsidR="006266DA" w:rsidRDefault="006266DA" w:rsidP="006266DA">
      <w:pPr>
        <w:autoSpaceDE w:val="0"/>
        <w:autoSpaceDN w:val="0"/>
        <w:adjustRightInd w:val="0"/>
        <w:spacing w:after="0" w:line="240" w:lineRule="auto"/>
        <w:ind w:firstLine="284"/>
        <w:jc w:val="both"/>
        <w:rPr>
          <w:rFonts w:ascii="Times New Roman" w:hAnsi="Times New Roman"/>
          <w:iCs/>
          <w:sz w:val="24"/>
          <w:szCs w:val="24"/>
        </w:rPr>
      </w:pPr>
      <w:r>
        <w:rPr>
          <w:rStyle w:val="c2"/>
          <w:rFonts w:ascii="Times New Roman" w:hAnsi="Times New Roman"/>
          <w:sz w:val="24"/>
          <w:szCs w:val="24"/>
        </w:rPr>
        <w:t>10.</w:t>
      </w:r>
      <w:r>
        <w:rPr>
          <w:rFonts w:ascii="Times New Roman" w:hAnsi="Times New Roman"/>
          <w:iCs/>
          <w:sz w:val="24"/>
          <w:szCs w:val="24"/>
        </w:rPr>
        <w:t>Заседание суда присяжных проводится под председательством судьи с участием не более:</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а) 12 присяжных;</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б) 16 присяжных;</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в) 14 присяжных;</w:t>
      </w:r>
    </w:p>
    <w:p w:rsidR="006266DA" w:rsidRDefault="006266DA" w:rsidP="006266DA">
      <w:pPr>
        <w:autoSpaceDE w:val="0"/>
        <w:autoSpaceDN w:val="0"/>
        <w:adjustRightInd w:val="0"/>
        <w:spacing w:after="0" w:line="240" w:lineRule="auto"/>
        <w:ind w:firstLine="284"/>
        <w:jc w:val="both"/>
        <w:rPr>
          <w:rFonts w:ascii="Times New Roman" w:hAnsi="Times New Roman"/>
          <w:sz w:val="24"/>
          <w:szCs w:val="24"/>
        </w:rPr>
      </w:pPr>
      <w:r>
        <w:rPr>
          <w:rFonts w:ascii="Times New Roman" w:hAnsi="Times New Roman"/>
          <w:sz w:val="24"/>
          <w:szCs w:val="24"/>
        </w:rPr>
        <w:t>г) 6 присяжных.</w:t>
      </w:r>
    </w:p>
    <w:p w:rsidR="006266DA" w:rsidRDefault="006266DA" w:rsidP="006266DA">
      <w:pPr>
        <w:pStyle w:val="a3"/>
        <w:shd w:val="clear" w:color="auto" w:fill="FFFFFF"/>
        <w:spacing w:before="0" w:beforeAutospacing="0" w:after="0" w:afterAutospacing="0"/>
        <w:jc w:val="both"/>
        <w:textAlignment w:val="baseline"/>
        <w:rPr>
          <w:sz w:val="28"/>
          <w:szCs w:val="28"/>
        </w:rPr>
      </w:pPr>
    </w:p>
    <w:p w:rsidR="006266DA" w:rsidRDefault="006266DA" w:rsidP="006266DA">
      <w:pPr>
        <w:spacing w:after="0" w:line="240" w:lineRule="auto"/>
        <w:jc w:val="both"/>
        <w:rPr>
          <w:rFonts w:ascii="Times New Roman" w:hAnsi="Times New Roman"/>
          <w:sz w:val="24"/>
          <w:szCs w:val="24"/>
        </w:rPr>
      </w:pPr>
      <w:r>
        <w:rPr>
          <w:rFonts w:ascii="Times New Roman" w:hAnsi="Times New Roman"/>
          <w:sz w:val="24"/>
          <w:szCs w:val="24"/>
        </w:rPr>
        <w:t>3. ОСНОВНЫЕ ТЕРМИНЫ И ПОНЯТИЯ:</w:t>
      </w:r>
    </w:p>
    <w:p w:rsidR="006266DA" w:rsidRDefault="006266DA" w:rsidP="006266DA">
      <w:pPr>
        <w:spacing w:after="0" w:line="240" w:lineRule="auto"/>
        <w:jc w:val="both"/>
        <w:rPr>
          <w:rFonts w:ascii="Times New Roman" w:hAnsi="Times New Roman"/>
          <w:sz w:val="24"/>
          <w:szCs w:val="24"/>
        </w:rPr>
      </w:pPr>
    </w:p>
    <w:p w:rsidR="006266DA" w:rsidRDefault="006266DA" w:rsidP="006266DA">
      <w:pPr>
        <w:spacing w:after="0" w:line="240" w:lineRule="auto"/>
        <w:jc w:val="both"/>
        <w:rPr>
          <w:rFonts w:ascii="Times New Roman" w:hAnsi="Times New Roman"/>
          <w:sz w:val="24"/>
          <w:szCs w:val="24"/>
        </w:rPr>
      </w:pPr>
      <w:r>
        <w:rPr>
          <w:rFonts w:ascii="Times New Roman" w:hAnsi="Times New Roman"/>
          <w:color w:val="000000"/>
          <w:sz w:val="24"/>
          <w:szCs w:val="24"/>
        </w:rPr>
        <w:t xml:space="preserve"> - </w:t>
      </w:r>
      <w:r>
        <w:rPr>
          <w:rFonts w:ascii="Times New Roman" w:hAnsi="Times New Roman"/>
          <w:sz w:val="24"/>
          <w:szCs w:val="24"/>
        </w:rPr>
        <w:t>статуты, доктринальные источники,</w:t>
      </w:r>
      <w:r w:rsidR="000E51FA">
        <w:rPr>
          <w:rFonts w:ascii="Times New Roman" w:hAnsi="Times New Roman"/>
          <w:sz w:val="24"/>
          <w:szCs w:val="24"/>
        </w:rPr>
        <w:t xml:space="preserve"> </w:t>
      </w:r>
      <w:r>
        <w:rPr>
          <w:rFonts w:ascii="Times New Roman" w:hAnsi="Times New Roman"/>
          <w:sz w:val="24"/>
          <w:szCs w:val="24"/>
        </w:rPr>
        <w:t>бикамеральный представительный орган, палата лордов, палата общин, парламентарная монархия, кастильская система престолонаследования, министры без портфеля.</w:t>
      </w:r>
    </w:p>
    <w:p w:rsidR="00012F66" w:rsidRDefault="00012F66" w:rsidP="007054B1">
      <w:pPr>
        <w:spacing w:after="0" w:line="240" w:lineRule="auto"/>
        <w:rPr>
          <w:rFonts w:ascii="Times New Roman" w:hAnsi="Times New Roman"/>
          <w:sz w:val="24"/>
          <w:szCs w:val="24"/>
        </w:rPr>
      </w:pPr>
    </w:p>
    <w:p w:rsidR="000E51FA" w:rsidRDefault="000E51FA" w:rsidP="007054B1">
      <w:pPr>
        <w:spacing w:after="0" w:line="240" w:lineRule="auto"/>
        <w:rPr>
          <w:rFonts w:ascii="Times New Roman" w:hAnsi="Times New Roman"/>
          <w:sz w:val="24"/>
          <w:szCs w:val="24"/>
        </w:rPr>
      </w:pPr>
    </w:p>
    <w:p w:rsidR="000E51FA" w:rsidRDefault="000E51FA" w:rsidP="007054B1">
      <w:pPr>
        <w:spacing w:after="0" w:line="240" w:lineRule="auto"/>
        <w:rPr>
          <w:rFonts w:ascii="Times New Roman" w:hAnsi="Times New Roman"/>
          <w:sz w:val="24"/>
          <w:szCs w:val="24"/>
        </w:rPr>
      </w:pPr>
    </w:p>
    <w:p w:rsidR="000E51FA" w:rsidRDefault="000E51FA" w:rsidP="007054B1">
      <w:pPr>
        <w:spacing w:after="0" w:line="240" w:lineRule="auto"/>
        <w:rPr>
          <w:rFonts w:ascii="Times New Roman" w:hAnsi="Times New Roman"/>
          <w:sz w:val="24"/>
          <w:szCs w:val="24"/>
        </w:rPr>
      </w:pPr>
    </w:p>
    <w:p w:rsidR="00FD27E2" w:rsidRDefault="00FD27E2" w:rsidP="007054B1">
      <w:pPr>
        <w:spacing w:after="0" w:line="240" w:lineRule="auto"/>
        <w:rPr>
          <w:rFonts w:ascii="Times New Roman" w:hAnsi="Times New Roman"/>
          <w:sz w:val="24"/>
          <w:szCs w:val="24"/>
        </w:rPr>
      </w:pPr>
      <w:r>
        <w:rPr>
          <w:rFonts w:ascii="Times New Roman" w:hAnsi="Times New Roman"/>
          <w:sz w:val="24"/>
          <w:szCs w:val="24"/>
        </w:rPr>
        <w:lastRenderedPageBreak/>
        <w:t>4. СПИСОК РЕКОМЕНДУЕМОЙ ЛИТЕРАТУРЫ:</w:t>
      </w:r>
    </w:p>
    <w:p w:rsidR="00FD27E2" w:rsidRDefault="00FD27E2" w:rsidP="007054B1">
      <w:pPr>
        <w:spacing w:after="0" w:line="240" w:lineRule="auto"/>
        <w:rPr>
          <w:rFonts w:ascii="Times New Roman" w:hAnsi="Times New Roman"/>
          <w:sz w:val="24"/>
          <w:szCs w:val="24"/>
        </w:rPr>
      </w:pP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1. Автономов А.С. Конституционное (государственное) право зарубежных стран: Учебник. –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2. Конституционализм в современном государстве. – Тирасполь, 2009.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3. Конституционное право зарубежных стран: Учебник для вузов / Под общей ред. чл.-кор. РАН, проф. М.В.Баглая, д.ю.н. Ю.И.Лейбо, Л.М.Энтина. – 2-е изд., перераб.- М., 2005.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4. Комкова Г.Н. Конституционное право зарубежных стран: Учебник для бакалавров, М.,2013.</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5. Мишин А.А. Конституционное (государственное) право зарубежных стран: Учебник. – 10-е изд., испр. и доп. – М., 2003.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 xml:space="preserve">6. Попова А.В. Конституционное право зарубежных стран: Краткий курс лекций /А.В.Попова. – М., 2010. </w:t>
      </w:r>
    </w:p>
    <w:p w:rsidR="00B07F80" w:rsidRPr="00B07F80" w:rsidRDefault="00B07F80" w:rsidP="00B07F80">
      <w:pPr>
        <w:pStyle w:val="2"/>
        <w:spacing w:after="0" w:line="240" w:lineRule="auto"/>
        <w:jc w:val="both"/>
        <w:rPr>
          <w:rFonts w:ascii="Times New Roman" w:hAnsi="Times New Roman"/>
          <w:sz w:val="24"/>
          <w:szCs w:val="24"/>
        </w:rPr>
      </w:pPr>
      <w:r w:rsidRPr="00B07F80">
        <w:rPr>
          <w:rFonts w:ascii="Times New Roman" w:hAnsi="Times New Roman"/>
          <w:sz w:val="24"/>
          <w:szCs w:val="24"/>
        </w:rPr>
        <w:t>7. Чиркин В.Е. Конституционное право зарубежных стран: Учебник, - М.,  2000.</w:t>
      </w:r>
    </w:p>
    <w:p w:rsidR="00FD27E2" w:rsidRDefault="00FD27E2" w:rsidP="007054B1">
      <w:pPr>
        <w:spacing w:after="0" w:line="240" w:lineRule="auto"/>
        <w:rPr>
          <w:rFonts w:ascii="Times New Roman" w:hAnsi="Times New Roman"/>
          <w:sz w:val="24"/>
          <w:szCs w:val="24"/>
        </w:rPr>
      </w:pPr>
    </w:p>
    <w:p w:rsidR="00B07F80" w:rsidRDefault="00B07F80" w:rsidP="007054B1">
      <w:pPr>
        <w:spacing w:after="0" w:line="240" w:lineRule="auto"/>
        <w:rPr>
          <w:rFonts w:ascii="Times New Roman" w:hAnsi="Times New Roman"/>
          <w:sz w:val="24"/>
          <w:szCs w:val="24"/>
        </w:rPr>
      </w:pPr>
    </w:p>
    <w:p w:rsidR="00B07F80" w:rsidRPr="007054B1" w:rsidRDefault="00B07F80" w:rsidP="007054B1">
      <w:pPr>
        <w:spacing w:after="0" w:line="240" w:lineRule="auto"/>
        <w:rPr>
          <w:rFonts w:ascii="Times New Roman" w:hAnsi="Times New Roman"/>
          <w:sz w:val="24"/>
          <w:szCs w:val="24"/>
        </w:rPr>
      </w:pPr>
    </w:p>
    <w:sectPr w:rsidR="00B07F80" w:rsidRPr="007054B1" w:rsidSect="004128FE">
      <w:footerReference w:type="default" r:id="rId7"/>
      <w:pgSz w:w="11906" w:h="16838"/>
      <w:pgMar w:top="1134" w:right="850" w:bottom="1134" w:left="1701" w:header="397" w:footer="397"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4752" w:rsidRDefault="00524752" w:rsidP="004128FE">
      <w:pPr>
        <w:spacing w:after="0" w:line="240" w:lineRule="auto"/>
      </w:pPr>
      <w:r>
        <w:separator/>
      </w:r>
    </w:p>
  </w:endnote>
  <w:endnote w:type="continuationSeparator" w:id="0">
    <w:p w:rsidR="00524752" w:rsidRDefault="00524752" w:rsidP="004128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9800653"/>
      <w:docPartObj>
        <w:docPartGallery w:val="Page Numbers (Bottom of Page)"/>
        <w:docPartUnique/>
      </w:docPartObj>
    </w:sdtPr>
    <w:sdtContent>
      <w:p w:rsidR="004128FE" w:rsidRDefault="00E95459">
        <w:pPr>
          <w:pStyle w:val="a9"/>
          <w:jc w:val="center"/>
        </w:pPr>
        <w:fldSimple w:instr=" PAGE   \* MERGEFORMAT ">
          <w:r w:rsidR="000E51FA">
            <w:rPr>
              <w:noProof/>
            </w:rPr>
            <w:t>7</w:t>
          </w:r>
        </w:fldSimple>
      </w:p>
    </w:sdtContent>
  </w:sdt>
  <w:p w:rsidR="004128FE" w:rsidRDefault="004128FE">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4752" w:rsidRDefault="00524752" w:rsidP="004128FE">
      <w:pPr>
        <w:spacing w:after="0" w:line="240" w:lineRule="auto"/>
      </w:pPr>
      <w:r>
        <w:separator/>
      </w:r>
    </w:p>
  </w:footnote>
  <w:footnote w:type="continuationSeparator" w:id="0">
    <w:p w:rsidR="00524752" w:rsidRDefault="00524752" w:rsidP="004128F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F885BC9"/>
    <w:multiLevelType w:val="hybridMultilevel"/>
    <w:tmpl w:val="40AEDF6C"/>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8CA3A1C"/>
    <w:multiLevelType w:val="hybridMultilevel"/>
    <w:tmpl w:val="40AEDF6C"/>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73A311B4"/>
    <w:multiLevelType w:val="hybridMultilevel"/>
    <w:tmpl w:val="D94AAA1C"/>
    <w:lvl w:ilvl="0" w:tplc="38C8B65E">
      <w:start w:val="1"/>
      <w:numFmt w:val="decimal"/>
      <w:lvlText w:val="%1."/>
      <w:lvlJc w:val="left"/>
      <w:pPr>
        <w:tabs>
          <w:tab w:val="num" w:pos="360"/>
        </w:tabs>
        <w:ind w:left="360" w:hanging="360"/>
      </w:pPr>
      <w:rPr>
        <w:color w:val="auto"/>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2"/>
  <w:defaultTabStop w:val="708"/>
  <w:drawingGridHorizontalSpacing w:val="110"/>
  <w:displayHorizontalDrawingGridEvery w:val="2"/>
  <w:characterSpacingControl w:val="doNotCompress"/>
  <w:footnotePr>
    <w:footnote w:id="-1"/>
    <w:footnote w:id="0"/>
  </w:footnotePr>
  <w:endnotePr>
    <w:endnote w:id="-1"/>
    <w:endnote w:id="0"/>
  </w:endnotePr>
  <w:compat/>
  <w:rsids>
    <w:rsidRoot w:val="007054B1"/>
    <w:rsid w:val="00012F66"/>
    <w:rsid w:val="000E51FA"/>
    <w:rsid w:val="00146C57"/>
    <w:rsid w:val="004128FE"/>
    <w:rsid w:val="00524752"/>
    <w:rsid w:val="00605EE2"/>
    <w:rsid w:val="006266DA"/>
    <w:rsid w:val="007054B1"/>
    <w:rsid w:val="00B07F80"/>
    <w:rsid w:val="00E95459"/>
    <w:rsid w:val="00F767E4"/>
    <w:rsid w:val="00FD27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1" type="connector" idref="#_x0000_s1029"/>
        <o:r id="V:Rule2" type="connector" idref="#_x0000_s1026"/>
        <o:r id="V:Rule3" type="connector" idref="#_x0000_s1027"/>
        <o:r id="V:Rule4"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54B1"/>
    <w:rPr>
      <w:rFonts w:ascii="Calibri" w:eastAsia="Times New Roman" w:hAnsi="Calibri" w:cs="Times New Roman"/>
      <w:lang w:eastAsia="ru-RU"/>
    </w:rPr>
  </w:style>
  <w:style w:type="paragraph" w:styleId="1">
    <w:name w:val="heading 1"/>
    <w:basedOn w:val="a"/>
    <w:next w:val="a"/>
    <w:link w:val="10"/>
    <w:uiPriority w:val="99"/>
    <w:qFormat/>
    <w:rsid w:val="007054B1"/>
    <w:pPr>
      <w:keepNext/>
      <w:keepLines/>
      <w:spacing w:before="480" w:after="0"/>
      <w:outlineLvl w:val="0"/>
    </w:pPr>
    <w:rPr>
      <w:rFonts w:ascii="Cambria" w:hAnsi="Cambria"/>
      <w:b/>
      <w:bCs/>
      <w:color w:val="365F91"/>
      <w:sz w:val="28"/>
      <w:szCs w:val="28"/>
    </w:rPr>
  </w:style>
  <w:style w:type="paragraph" w:styleId="4">
    <w:name w:val="heading 4"/>
    <w:basedOn w:val="a"/>
    <w:next w:val="a"/>
    <w:link w:val="40"/>
    <w:uiPriority w:val="9"/>
    <w:semiHidden/>
    <w:unhideWhenUsed/>
    <w:qFormat/>
    <w:rsid w:val="007054B1"/>
    <w:pPr>
      <w:keepNext/>
      <w:spacing w:before="240" w:after="60"/>
      <w:outlineLvl w:val="3"/>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7054B1"/>
    <w:rPr>
      <w:rFonts w:ascii="Cambria" w:eastAsia="Times New Roman" w:hAnsi="Cambria" w:cs="Times New Roman"/>
      <w:b/>
      <w:bCs/>
      <w:color w:val="365F91"/>
      <w:sz w:val="28"/>
      <w:szCs w:val="28"/>
      <w:lang w:eastAsia="ru-RU"/>
    </w:rPr>
  </w:style>
  <w:style w:type="character" w:customStyle="1" w:styleId="40">
    <w:name w:val="Заголовок 4 Знак"/>
    <w:basedOn w:val="a0"/>
    <w:link w:val="4"/>
    <w:uiPriority w:val="9"/>
    <w:semiHidden/>
    <w:rsid w:val="007054B1"/>
    <w:rPr>
      <w:rFonts w:ascii="Calibri" w:eastAsia="Times New Roman" w:hAnsi="Calibri" w:cs="Times New Roman"/>
      <w:b/>
      <w:bCs/>
      <w:sz w:val="28"/>
      <w:szCs w:val="28"/>
      <w:lang w:eastAsia="ru-RU"/>
    </w:rPr>
  </w:style>
  <w:style w:type="paragraph" w:styleId="a3">
    <w:name w:val="Normal (Web)"/>
    <w:basedOn w:val="a"/>
    <w:uiPriority w:val="99"/>
    <w:semiHidden/>
    <w:unhideWhenUsed/>
    <w:rsid w:val="007054B1"/>
    <w:pPr>
      <w:spacing w:before="100" w:beforeAutospacing="1" w:after="100" w:afterAutospacing="1" w:line="240" w:lineRule="auto"/>
    </w:pPr>
    <w:rPr>
      <w:rFonts w:ascii="Times New Roman" w:hAnsi="Times New Roman"/>
      <w:sz w:val="24"/>
      <w:szCs w:val="24"/>
    </w:rPr>
  </w:style>
  <w:style w:type="paragraph" w:styleId="a4">
    <w:name w:val="Body Text"/>
    <w:basedOn w:val="a"/>
    <w:link w:val="a5"/>
    <w:uiPriority w:val="99"/>
    <w:semiHidden/>
    <w:unhideWhenUsed/>
    <w:rsid w:val="007054B1"/>
    <w:pPr>
      <w:spacing w:after="120" w:line="240" w:lineRule="auto"/>
    </w:pPr>
    <w:rPr>
      <w:rFonts w:ascii="Times New Roman" w:hAnsi="Times New Roman"/>
      <w:sz w:val="24"/>
      <w:szCs w:val="24"/>
    </w:rPr>
  </w:style>
  <w:style w:type="character" w:customStyle="1" w:styleId="a5">
    <w:name w:val="Основной текст Знак"/>
    <w:basedOn w:val="a0"/>
    <w:link w:val="a4"/>
    <w:uiPriority w:val="99"/>
    <w:semiHidden/>
    <w:rsid w:val="007054B1"/>
    <w:rPr>
      <w:rFonts w:ascii="Times New Roman" w:eastAsia="Times New Roman" w:hAnsi="Times New Roman" w:cs="Times New Roman"/>
      <w:sz w:val="24"/>
      <w:szCs w:val="24"/>
      <w:lang w:eastAsia="ru-RU"/>
    </w:rPr>
  </w:style>
  <w:style w:type="character" w:styleId="a6">
    <w:name w:val="Strong"/>
    <w:basedOn w:val="a0"/>
    <w:uiPriority w:val="22"/>
    <w:qFormat/>
    <w:rsid w:val="007054B1"/>
    <w:rPr>
      <w:b/>
      <w:bCs/>
    </w:rPr>
  </w:style>
  <w:style w:type="paragraph" w:styleId="a7">
    <w:name w:val="header"/>
    <w:basedOn w:val="a"/>
    <w:link w:val="a8"/>
    <w:uiPriority w:val="99"/>
    <w:semiHidden/>
    <w:unhideWhenUsed/>
    <w:rsid w:val="004128FE"/>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128FE"/>
    <w:rPr>
      <w:rFonts w:ascii="Calibri" w:eastAsia="Times New Roman" w:hAnsi="Calibri" w:cs="Times New Roman"/>
      <w:lang w:eastAsia="ru-RU"/>
    </w:rPr>
  </w:style>
  <w:style w:type="paragraph" w:styleId="a9">
    <w:name w:val="footer"/>
    <w:basedOn w:val="a"/>
    <w:link w:val="aa"/>
    <w:uiPriority w:val="99"/>
    <w:unhideWhenUsed/>
    <w:rsid w:val="004128FE"/>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128FE"/>
    <w:rPr>
      <w:rFonts w:ascii="Calibri" w:eastAsia="Times New Roman" w:hAnsi="Calibri" w:cs="Times New Roman"/>
      <w:lang w:eastAsia="ru-RU"/>
    </w:rPr>
  </w:style>
  <w:style w:type="paragraph" w:styleId="2">
    <w:name w:val="Body Text 2"/>
    <w:basedOn w:val="a"/>
    <w:link w:val="20"/>
    <w:uiPriority w:val="99"/>
    <w:semiHidden/>
    <w:unhideWhenUsed/>
    <w:rsid w:val="00B07F80"/>
    <w:pPr>
      <w:spacing w:after="120" w:line="480" w:lineRule="auto"/>
    </w:pPr>
  </w:style>
  <w:style w:type="character" w:customStyle="1" w:styleId="20">
    <w:name w:val="Основной текст 2 Знак"/>
    <w:basedOn w:val="a0"/>
    <w:link w:val="2"/>
    <w:uiPriority w:val="99"/>
    <w:semiHidden/>
    <w:rsid w:val="00B07F80"/>
    <w:rPr>
      <w:rFonts w:ascii="Calibri" w:eastAsia="Times New Roman" w:hAnsi="Calibri" w:cs="Times New Roman"/>
      <w:lang w:eastAsia="ru-RU"/>
    </w:rPr>
  </w:style>
  <w:style w:type="paragraph" w:customStyle="1" w:styleId="c3">
    <w:name w:val="c3"/>
    <w:basedOn w:val="a"/>
    <w:uiPriority w:val="99"/>
    <w:rsid w:val="006266DA"/>
    <w:pPr>
      <w:spacing w:before="100" w:beforeAutospacing="1" w:after="100" w:afterAutospacing="1" w:line="240" w:lineRule="auto"/>
    </w:pPr>
    <w:rPr>
      <w:rFonts w:ascii="Times New Roman" w:hAnsi="Times New Roman"/>
      <w:sz w:val="24"/>
      <w:szCs w:val="24"/>
    </w:rPr>
  </w:style>
  <w:style w:type="character" w:customStyle="1" w:styleId="c2">
    <w:name w:val="c2"/>
    <w:basedOn w:val="a0"/>
    <w:rsid w:val="006266DA"/>
  </w:style>
  <w:style w:type="character" w:customStyle="1" w:styleId="c0">
    <w:name w:val="c0"/>
    <w:basedOn w:val="a0"/>
    <w:rsid w:val="006266DA"/>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7</Pages>
  <Words>2013</Words>
  <Characters>11476</Characters>
  <Application>Microsoft Office Word</Application>
  <DocSecurity>0</DocSecurity>
  <Lines>95</Lines>
  <Paragraphs>26</Paragraphs>
  <ScaleCrop>false</ScaleCrop>
  <Company>CtrlSoft</Company>
  <LinksUpToDate>false</LinksUpToDate>
  <CharactersWithSpaces>13463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ALLA</dc:creator>
  <cp:keywords/>
  <dc:description/>
  <cp:lastModifiedBy>ALLA</cp:lastModifiedBy>
  <cp:revision>10</cp:revision>
  <dcterms:created xsi:type="dcterms:W3CDTF">2019-07-25T13:08:00Z</dcterms:created>
  <dcterms:modified xsi:type="dcterms:W3CDTF">2019-07-25T13:41:00Z</dcterms:modified>
</cp:coreProperties>
</file>